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63" w:rsidRPr="00406054" w:rsidRDefault="00817B63" w:rsidP="00817B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054">
        <w:rPr>
          <w:rFonts w:ascii="Times New Roman" w:hAnsi="Times New Roman" w:cs="Times New Roman"/>
          <w:b/>
          <w:sz w:val="24"/>
          <w:szCs w:val="24"/>
        </w:rPr>
        <w:t>ЛОР</w:t>
      </w:r>
    </w:p>
    <w:p w:rsidR="00817B63" w:rsidRPr="00817B63" w:rsidRDefault="00817B63" w:rsidP="0081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B63">
        <w:rPr>
          <w:rFonts w:ascii="Times New Roman" w:hAnsi="Times New Roman" w:cs="Times New Roman"/>
          <w:sz w:val="28"/>
          <w:szCs w:val="28"/>
        </w:rPr>
        <w:t xml:space="preserve">На кафедре продолжается изучение изменений ЛОР-органов (очаговые изменения ЛОР-органов, состояние слухового, вестибулярного, обонятельного, вкусового анализаторов) у пациентов с природно-очаговыми  заболеваниями (ГЛПС, клещевой энцефалит, клещевые иксодовые </w:t>
      </w:r>
      <w:proofErr w:type="spellStart"/>
      <w:r w:rsidRPr="00817B63">
        <w:rPr>
          <w:rFonts w:ascii="Times New Roman" w:hAnsi="Times New Roman" w:cs="Times New Roman"/>
          <w:sz w:val="28"/>
          <w:szCs w:val="28"/>
        </w:rPr>
        <w:t>боррелиозы</w:t>
      </w:r>
      <w:proofErr w:type="spellEnd"/>
      <w:r w:rsidRPr="00817B6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17B63">
        <w:rPr>
          <w:rFonts w:ascii="Times New Roman" w:hAnsi="Times New Roman" w:cs="Times New Roman"/>
          <w:sz w:val="28"/>
          <w:szCs w:val="28"/>
        </w:rPr>
        <w:t xml:space="preserve"> Подготовлены выводы по изменению слухового и вестибулярного анализаторов при каждом из исследуемых заболеваний и общие закономерности патологических изменений, начато написание научно-практического руководства по диагностике, лечению,  профилактике осложнений природно-очаговых заболеваний со стороны ЛОР – органов.   </w:t>
      </w:r>
    </w:p>
    <w:p w:rsidR="00817B63" w:rsidRPr="00817B63" w:rsidRDefault="00817B63" w:rsidP="0081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B63">
        <w:rPr>
          <w:rFonts w:ascii="Times New Roman" w:hAnsi="Times New Roman" w:cs="Times New Roman"/>
          <w:sz w:val="28"/>
          <w:szCs w:val="28"/>
        </w:rPr>
        <w:t>Продолжается изуч</w:t>
      </w:r>
      <w:bookmarkStart w:id="0" w:name="_GoBack"/>
      <w:bookmarkEnd w:id="0"/>
      <w:r w:rsidRPr="00817B63">
        <w:rPr>
          <w:rFonts w:ascii="Times New Roman" w:hAnsi="Times New Roman" w:cs="Times New Roman"/>
          <w:sz w:val="28"/>
          <w:szCs w:val="28"/>
        </w:rPr>
        <w:t xml:space="preserve">ение гистологического строения полипозной ткани при полипах носа, состояния слизистой оболочки барабанной полости  и образований при хронических гнойных средних отитах.  Продолжается научно-практическая работа по оперативному лечению различных форм хронической </w:t>
      </w:r>
      <w:proofErr w:type="spellStart"/>
      <w:r w:rsidRPr="00817B63">
        <w:rPr>
          <w:rFonts w:ascii="Times New Roman" w:hAnsi="Times New Roman" w:cs="Times New Roman"/>
          <w:sz w:val="28"/>
          <w:szCs w:val="28"/>
        </w:rPr>
        <w:t>кондуктивной</w:t>
      </w:r>
      <w:proofErr w:type="spellEnd"/>
      <w:r w:rsidRPr="00817B63">
        <w:rPr>
          <w:rFonts w:ascii="Times New Roman" w:hAnsi="Times New Roman" w:cs="Times New Roman"/>
          <w:sz w:val="28"/>
          <w:szCs w:val="28"/>
        </w:rPr>
        <w:t xml:space="preserve"> тугоухости -  отосклероза, хронических гнойных средних отитов,  адгезивных средних отитов.</w:t>
      </w:r>
    </w:p>
    <w:p w:rsidR="00817B63" w:rsidRPr="00817B63" w:rsidRDefault="00817B63" w:rsidP="0081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B63">
        <w:rPr>
          <w:rFonts w:ascii="Times New Roman" w:hAnsi="Times New Roman" w:cs="Times New Roman"/>
          <w:sz w:val="28"/>
          <w:szCs w:val="28"/>
        </w:rPr>
        <w:t xml:space="preserve">Продолжено изучение гемодинамики среднего и внутреннего уха с </w:t>
      </w:r>
      <w:proofErr w:type="spellStart"/>
      <w:proofErr w:type="gramStart"/>
      <w:r w:rsidRPr="00817B6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17B63">
        <w:rPr>
          <w:rFonts w:ascii="Times New Roman" w:hAnsi="Times New Roman" w:cs="Times New Roman"/>
          <w:sz w:val="28"/>
          <w:szCs w:val="28"/>
        </w:rPr>
        <w:t>-пользованием</w:t>
      </w:r>
      <w:proofErr w:type="gramEnd"/>
      <w:r w:rsidRPr="0081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B63">
        <w:rPr>
          <w:rFonts w:ascii="Times New Roman" w:hAnsi="Times New Roman" w:cs="Times New Roman"/>
          <w:sz w:val="28"/>
          <w:szCs w:val="28"/>
        </w:rPr>
        <w:t>отографии</w:t>
      </w:r>
      <w:proofErr w:type="spellEnd"/>
      <w:r w:rsidRPr="00817B63">
        <w:rPr>
          <w:rFonts w:ascii="Times New Roman" w:hAnsi="Times New Roman" w:cs="Times New Roman"/>
          <w:sz w:val="28"/>
          <w:szCs w:val="28"/>
        </w:rPr>
        <w:t xml:space="preserve">, носа и придаточных пазух носа с использованием </w:t>
      </w:r>
      <w:proofErr w:type="spellStart"/>
      <w:r w:rsidRPr="00817B63">
        <w:rPr>
          <w:rFonts w:ascii="Times New Roman" w:hAnsi="Times New Roman" w:cs="Times New Roman"/>
          <w:sz w:val="28"/>
          <w:szCs w:val="28"/>
        </w:rPr>
        <w:t>пульсографии</w:t>
      </w:r>
      <w:proofErr w:type="spellEnd"/>
      <w:r w:rsidRPr="00817B63">
        <w:rPr>
          <w:rFonts w:ascii="Times New Roman" w:hAnsi="Times New Roman" w:cs="Times New Roman"/>
          <w:sz w:val="28"/>
          <w:szCs w:val="28"/>
        </w:rPr>
        <w:t>.</w:t>
      </w:r>
    </w:p>
    <w:p w:rsidR="006F16D9" w:rsidRPr="00817B63" w:rsidRDefault="006F16D9">
      <w:pPr>
        <w:rPr>
          <w:sz w:val="28"/>
          <w:szCs w:val="28"/>
        </w:rPr>
      </w:pPr>
    </w:p>
    <w:sectPr w:rsidR="006F16D9" w:rsidRPr="0081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3"/>
    <w:rsid w:val="006F16D9"/>
    <w:rsid w:val="0081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2015-10-28T16:18:00Z</dcterms:created>
  <dcterms:modified xsi:type="dcterms:W3CDTF">2015-10-28T16:19:00Z</dcterms:modified>
</cp:coreProperties>
</file>