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98E" w:rsidRPr="001D098E" w:rsidRDefault="001D098E" w:rsidP="001D098E">
      <w:pPr>
        <w:spacing w:line="240" w:lineRule="auto"/>
        <w:ind w:firstLine="709"/>
        <w:jc w:val="both"/>
        <w:rPr>
          <w:rFonts w:ascii="Times New Roman" w:hAnsi="Times New Roman"/>
          <w:sz w:val="28"/>
        </w:rPr>
      </w:pPr>
      <w:r>
        <w:rPr>
          <w:rFonts w:ascii="Times New Roman" w:hAnsi="Times New Roman"/>
          <w:sz w:val="28"/>
        </w:rPr>
        <w:t>Анестезиология и реанимация</w:t>
      </w:r>
    </w:p>
    <w:p w:rsidR="001D098E" w:rsidRPr="00371F2B" w:rsidRDefault="001D098E" w:rsidP="001D098E">
      <w:pPr>
        <w:spacing w:line="240" w:lineRule="auto"/>
        <w:ind w:firstLine="709"/>
        <w:jc w:val="both"/>
        <w:rPr>
          <w:rFonts w:ascii="Times New Roman" w:hAnsi="Times New Roman"/>
          <w:sz w:val="28"/>
          <w:szCs w:val="28"/>
        </w:rPr>
      </w:pPr>
      <w:r w:rsidRPr="00371F2B">
        <w:rPr>
          <w:rFonts w:ascii="Times New Roman" w:hAnsi="Times New Roman"/>
          <w:sz w:val="28"/>
        </w:rPr>
        <w:t xml:space="preserve">В экспериментальных и клинических исследованиях доказано, что </w:t>
      </w:r>
      <w:r>
        <w:rPr>
          <w:rFonts w:ascii="Times New Roman" w:hAnsi="Times New Roman"/>
          <w:sz w:val="28"/>
        </w:rPr>
        <w:t xml:space="preserve">применение в качестве протезирующего материала при </w:t>
      </w:r>
      <w:proofErr w:type="spellStart"/>
      <w:r>
        <w:rPr>
          <w:rFonts w:ascii="Times New Roman" w:hAnsi="Times New Roman"/>
          <w:sz w:val="28"/>
        </w:rPr>
        <w:t>грыжесечении</w:t>
      </w:r>
      <w:proofErr w:type="spellEnd"/>
      <w:r>
        <w:rPr>
          <w:rFonts w:ascii="Times New Roman" w:hAnsi="Times New Roman"/>
          <w:sz w:val="28"/>
        </w:rPr>
        <w:t xml:space="preserve"> биологического материала «</w:t>
      </w:r>
      <w:proofErr w:type="spellStart"/>
      <w:r>
        <w:rPr>
          <w:rFonts w:ascii="Times New Roman" w:hAnsi="Times New Roman"/>
          <w:sz w:val="28"/>
        </w:rPr>
        <w:t>Аллоплант</w:t>
      </w:r>
      <w:proofErr w:type="spellEnd"/>
      <w:r>
        <w:rPr>
          <w:rFonts w:ascii="Times New Roman" w:hAnsi="Times New Roman"/>
          <w:sz w:val="28"/>
        </w:rPr>
        <w:t>» и «</w:t>
      </w:r>
      <w:proofErr w:type="spellStart"/>
      <w:r>
        <w:rPr>
          <w:rFonts w:ascii="Times New Roman" w:hAnsi="Times New Roman"/>
          <w:sz w:val="28"/>
        </w:rPr>
        <w:t>Биопласт</w:t>
      </w:r>
      <w:proofErr w:type="spellEnd"/>
      <w:r>
        <w:rPr>
          <w:rFonts w:ascii="Times New Roman" w:hAnsi="Times New Roman"/>
          <w:sz w:val="28"/>
        </w:rPr>
        <w:t xml:space="preserve">» из твердой мозговой оболочки в процессе </w:t>
      </w:r>
      <w:proofErr w:type="spellStart"/>
      <w:r>
        <w:rPr>
          <w:rFonts w:ascii="Times New Roman" w:hAnsi="Times New Roman"/>
          <w:sz w:val="28"/>
        </w:rPr>
        <w:t>ремоделирования</w:t>
      </w:r>
      <w:proofErr w:type="spellEnd"/>
      <w:r>
        <w:rPr>
          <w:rFonts w:ascii="Times New Roman" w:hAnsi="Times New Roman"/>
          <w:sz w:val="28"/>
        </w:rPr>
        <w:t xml:space="preserve"> формирует соединительную ткань по типу регенерата и улучшает результаты хирургического лечения пациентов с вентральными грыжами</w:t>
      </w:r>
      <w:r w:rsidRPr="00371F2B">
        <w:rPr>
          <w:rFonts w:ascii="Times New Roman" w:hAnsi="Times New Roman"/>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7"/>
        <w:gridCol w:w="1484"/>
      </w:tblGrid>
      <w:tr w:rsidR="001D098E" w:rsidRPr="001D098E" w:rsidTr="001D098E">
        <w:tc>
          <w:tcPr>
            <w:tcW w:w="9571" w:type="dxa"/>
            <w:gridSpan w:val="2"/>
          </w:tcPr>
          <w:p w:rsidR="001D098E" w:rsidRPr="001D098E" w:rsidRDefault="001D098E" w:rsidP="001D098E">
            <w:pPr>
              <w:spacing w:after="0" w:line="240" w:lineRule="auto"/>
              <w:jc w:val="center"/>
              <w:rPr>
                <w:rFonts w:ascii="Times New Roman" w:hAnsi="Times New Roman"/>
                <w:sz w:val="24"/>
                <w:szCs w:val="24"/>
              </w:rPr>
            </w:pPr>
            <w:r w:rsidRPr="001D098E">
              <w:rPr>
                <w:rFonts w:ascii="Times New Roman" w:hAnsi="Times New Roman"/>
                <w:sz w:val="24"/>
                <w:szCs w:val="24"/>
              </w:rPr>
              <w:t>Издано:</w:t>
            </w:r>
          </w:p>
        </w:tc>
      </w:tr>
      <w:tr w:rsidR="001D098E" w:rsidRPr="001D098E" w:rsidTr="001D098E">
        <w:tc>
          <w:tcPr>
            <w:tcW w:w="8087" w:type="dxa"/>
          </w:tcPr>
          <w:p w:rsidR="001D098E" w:rsidRPr="001D098E" w:rsidRDefault="001D098E" w:rsidP="001D098E">
            <w:pPr>
              <w:spacing w:after="0" w:line="240" w:lineRule="auto"/>
              <w:jc w:val="both"/>
              <w:rPr>
                <w:rFonts w:ascii="Times New Roman" w:hAnsi="Times New Roman"/>
                <w:sz w:val="24"/>
                <w:szCs w:val="24"/>
              </w:rPr>
            </w:pPr>
            <w:r w:rsidRPr="001D098E">
              <w:rPr>
                <w:rFonts w:ascii="Times New Roman" w:hAnsi="Times New Roman"/>
                <w:sz w:val="24"/>
                <w:szCs w:val="24"/>
              </w:rPr>
              <w:t>учебных пособий</w:t>
            </w:r>
          </w:p>
        </w:tc>
        <w:tc>
          <w:tcPr>
            <w:tcW w:w="1484" w:type="dxa"/>
          </w:tcPr>
          <w:p w:rsidR="001D098E" w:rsidRPr="001D098E" w:rsidRDefault="001D098E" w:rsidP="001D098E">
            <w:pPr>
              <w:spacing w:after="0" w:line="240" w:lineRule="auto"/>
              <w:jc w:val="center"/>
              <w:rPr>
                <w:rFonts w:ascii="Times New Roman" w:hAnsi="Times New Roman"/>
                <w:sz w:val="24"/>
                <w:szCs w:val="24"/>
              </w:rPr>
            </w:pPr>
            <w:r w:rsidRPr="001D098E">
              <w:rPr>
                <w:rFonts w:ascii="Times New Roman" w:hAnsi="Times New Roman"/>
                <w:sz w:val="24"/>
                <w:szCs w:val="24"/>
              </w:rPr>
              <w:t>4</w:t>
            </w:r>
          </w:p>
        </w:tc>
      </w:tr>
      <w:tr w:rsidR="001D098E" w:rsidRPr="001D098E" w:rsidTr="001D098E">
        <w:tc>
          <w:tcPr>
            <w:tcW w:w="8087" w:type="dxa"/>
          </w:tcPr>
          <w:p w:rsidR="001D098E" w:rsidRPr="001D098E" w:rsidRDefault="001D098E" w:rsidP="001D098E">
            <w:pPr>
              <w:spacing w:after="0" w:line="240" w:lineRule="auto"/>
              <w:jc w:val="both"/>
              <w:rPr>
                <w:rFonts w:ascii="Times New Roman" w:hAnsi="Times New Roman"/>
                <w:sz w:val="24"/>
                <w:szCs w:val="24"/>
              </w:rPr>
            </w:pPr>
            <w:r w:rsidRPr="001D098E">
              <w:rPr>
                <w:rFonts w:ascii="Times New Roman" w:hAnsi="Times New Roman"/>
                <w:sz w:val="24"/>
                <w:szCs w:val="24"/>
              </w:rPr>
              <w:t>Опубликовано статей в рецензируемых журналах - всего</w:t>
            </w:r>
          </w:p>
        </w:tc>
        <w:tc>
          <w:tcPr>
            <w:tcW w:w="1484" w:type="dxa"/>
          </w:tcPr>
          <w:p w:rsidR="001D098E" w:rsidRPr="001D098E" w:rsidRDefault="001D098E" w:rsidP="001D098E">
            <w:pPr>
              <w:spacing w:after="0" w:line="240" w:lineRule="auto"/>
              <w:jc w:val="center"/>
              <w:rPr>
                <w:rFonts w:ascii="Times New Roman" w:hAnsi="Times New Roman"/>
                <w:sz w:val="24"/>
                <w:szCs w:val="24"/>
              </w:rPr>
            </w:pPr>
            <w:r w:rsidRPr="001D098E">
              <w:rPr>
                <w:rFonts w:ascii="Times New Roman" w:hAnsi="Times New Roman"/>
                <w:sz w:val="24"/>
                <w:szCs w:val="24"/>
              </w:rPr>
              <w:t>13</w:t>
            </w:r>
          </w:p>
        </w:tc>
      </w:tr>
      <w:tr w:rsidR="001D098E" w:rsidRPr="001D098E" w:rsidTr="001D098E">
        <w:tc>
          <w:tcPr>
            <w:tcW w:w="8087" w:type="dxa"/>
          </w:tcPr>
          <w:p w:rsidR="001D098E" w:rsidRPr="001D098E" w:rsidRDefault="001D098E" w:rsidP="001D098E">
            <w:pPr>
              <w:spacing w:after="0" w:line="240" w:lineRule="auto"/>
              <w:jc w:val="both"/>
              <w:rPr>
                <w:rFonts w:ascii="Times New Roman" w:hAnsi="Times New Roman"/>
                <w:sz w:val="24"/>
                <w:szCs w:val="24"/>
              </w:rPr>
            </w:pPr>
            <w:r w:rsidRPr="001D098E">
              <w:rPr>
                <w:rFonts w:ascii="Times New Roman" w:hAnsi="Times New Roman"/>
                <w:sz w:val="24"/>
                <w:szCs w:val="24"/>
              </w:rPr>
              <w:t>в российских научных журналах, включенных в перечень ВАК</w:t>
            </w:r>
          </w:p>
        </w:tc>
        <w:tc>
          <w:tcPr>
            <w:tcW w:w="1484" w:type="dxa"/>
          </w:tcPr>
          <w:p w:rsidR="001D098E" w:rsidRPr="001D098E" w:rsidRDefault="001D098E" w:rsidP="001D098E">
            <w:pPr>
              <w:spacing w:after="0" w:line="240" w:lineRule="auto"/>
              <w:jc w:val="center"/>
              <w:rPr>
                <w:rFonts w:ascii="Times New Roman" w:hAnsi="Times New Roman"/>
                <w:sz w:val="24"/>
                <w:szCs w:val="24"/>
              </w:rPr>
            </w:pPr>
            <w:r w:rsidRPr="001D098E">
              <w:rPr>
                <w:rFonts w:ascii="Times New Roman" w:hAnsi="Times New Roman"/>
                <w:sz w:val="24"/>
                <w:szCs w:val="24"/>
              </w:rPr>
              <w:t>6</w:t>
            </w:r>
          </w:p>
        </w:tc>
      </w:tr>
      <w:tr w:rsidR="001D098E" w:rsidRPr="001D098E" w:rsidTr="001D098E">
        <w:tc>
          <w:tcPr>
            <w:tcW w:w="8087" w:type="dxa"/>
          </w:tcPr>
          <w:p w:rsidR="001D098E" w:rsidRPr="001D098E" w:rsidRDefault="001D098E" w:rsidP="001D098E">
            <w:pPr>
              <w:spacing w:after="0" w:line="240" w:lineRule="auto"/>
              <w:jc w:val="both"/>
              <w:rPr>
                <w:rFonts w:ascii="Times New Roman" w:hAnsi="Times New Roman"/>
                <w:sz w:val="24"/>
                <w:szCs w:val="24"/>
              </w:rPr>
            </w:pPr>
            <w:r w:rsidRPr="001D098E">
              <w:rPr>
                <w:rFonts w:ascii="Times New Roman" w:hAnsi="Times New Roman"/>
                <w:sz w:val="24"/>
                <w:szCs w:val="24"/>
              </w:rPr>
              <w:t>в сборниках</w:t>
            </w:r>
          </w:p>
        </w:tc>
        <w:tc>
          <w:tcPr>
            <w:tcW w:w="1484" w:type="dxa"/>
          </w:tcPr>
          <w:p w:rsidR="001D098E" w:rsidRPr="001D098E" w:rsidRDefault="001D098E" w:rsidP="001D098E">
            <w:pPr>
              <w:spacing w:after="0" w:line="240" w:lineRule="auto"/>
              <w:jc w:val="center"/>
              <w:rPr>
                <w:rFonts w:ascii="Times New Roman" w:hAnsi="Times New Roman"/>
                <w:sz w:val="24"/>
                <w:szCs w:val="24"/>
              </w:rPr>
            </w:pPr>
            <w:r w:rsidRPr="001D098E">
              <w:rPr>
                <w:rFonts w:ascii="Times New Roman" w:hAnsi="Times New Roman"/>
                <w:sz w:val="24"/>
                <w:szCs w:val="24"/>
              </w:rPr>
              <w:t>4</w:t>
            </w:r>
          </w:p>
        </w:tc>
      </w:tr>
      <w:tr w:rsidR="001D098E" w:rsidRPr="001D098E" w:rsidTr="001D098E">
        <w:tc>
          <w:tcPr>
            <w:tcW w:w="8087" w:type="dxa"/>
          </w:tcPr>
          <w:p w:rsidR="001D098E" w:rsidRPr="001D098E" w:rsidRDefault="001D098E" w:rsidP="001D098E">
            <w:pPr>
              <w:spacing w:after="0" w:line="240" w:lineRule="auto"/>
              <w:jc w:val="center"/>
              <w:rPr>
                <w:rFonts w:ascii="Times New Roman" w:hAnsi="Times New Roman"/>
                <w:sz w:val="24"/>
                <w:szCs w:val="24"/>
              </w:rPr>
            </w:pPr>
            <w:r w:rsidRPr="001D098E">
              <w:rPr>
                <w:rFonts w:ascii="Times New Roman" w:hAnsi="Times New Roman"/>
                <w:sz w:val="24"/>
                <w:szCs w:val="24"/>
              </w:rPr>
              <w:t>ОБЩЕЕ КОЛИЧЕСТВО НАУЧНЫХ ПУБЛИКАЦИЙ</w:t>
            </w:r>
          </w:p>
        </w:tc>
        <w:tc>
          <w:tcPr>
            <w:tcW w:w="1484" w:type="dxa"/>
          </w:tcPr>
          <w:p w:rsidR="001D098E" w:rsidRPr="001D098E" w:rsidRDefault="001D098E" w:rsidP="001D098E">
            <w:pPr>
              <w:spacing w:after="0" w:line="240" w:lineRule="auto"/>
              <w:jc w:val="center"/>
              <w:rPr>
                <w:rFonts w:ascii="Times New Roman" w:hAnsi="Times New Roman"/>
                <w:sz w:val="24"/>
                <w:szCs w:val="24"/>
              </w:rPr>
            </w:pPr>
            <w:r w:rsidRPr="001D098E">
              <w:rPr>
                <w:rFonts w:ascii="Times New Roman" w:hAnsi="Times New Roman"/>
                <w:sz w:val="24"/>
                <w:szCs w:val="24"/>
              </w:rPr>
              <w:t>27</w:t>
            </w:r>
          </w:p>
        </w:tc>
      </w:tr>
    </w:tbl>
    <w:p w:rsidR="001D098E" w:rsidRDefault="001D098E" w:rsidP="001D098E">
      <w:pPr>
        <w:spacing w:after="0" w:line="240" w:lineRule="auto"/>
        <w:ind w:firstLine="567"/>
        <w:jc w:val="both"/>
        <w:rPr>
          <w:rFonts w:ascii="Times New Roman" w:eastAsiaTheme="minorHAnsi" w:hAnsi="Times New Roman"/>
          <w:sz w:val="24"/>
          <w:szCs w:val="24"/>
          <w:lang w:eastAsia="en-US"/>
        </w:rPr>
      </w:pPr>
    </w:p>
    <w:p w:rsidR="001D098E" w:rsidRPr="001D098E" w:rsidRDefault="001D098E" w:rsidP="001D098E">
      <w:pPr>
        <w:spacing w:after="0" w:line="240" w:lineRule="auto"/>
        <w:ind w:firstLine="567"/>
        <w:jc w:val="both"/>
        <w:rPr>
          <w:rFonts w:ascii="Times New Roman" w:eastAsiaTheme="minorHAnsi" w:hAnsi="Times New Roman"/>
          <w:sz w:val="28"/>
          <w:szCs w:val="28"/>
          <w:lang w:eastAsia="en-US"/>
        </w:rPr>
      </w:pPr>
      <w:proofErr w:type="spellStart"/>
      <w:r w:rsidRPr="001D098E">
        <w:rPr>
          <w:rFonts w:ascii="Times New Roman" w:eastAsiaTheme="minorHAnsi" w:hAnsi="Times New Roman"/>
          <w:sz w:val="28"/>
          <w:szCs w:val="28"/>
          <w:lang w:eastAsia="en-US"/>
        </w:rPr>
        <w:t>Толстолуцкий</w:t>
      </w:r>
      <w:proofErr w:type="spellEnd"/>
      <w:r w:rsidRPr="001D098E">
        <w:rPr>
          <w:rFonts w:ascii="Times New Roman" w:eastAsiaTheme="minorHAnsi" w:hAnsi="Times New Roman"/>
          <w:sz w:val="28"/>
          <w:szCs w:val="28"/>
          <w:lang w:eastAsia="en-US"/>
        </w:rPr>
        <w:t xml:space="preserve"> А.Ю.</w:t>
      </w:r>
    </w:p>
    <w:p w:rsidR="001D098E" w:rsidRPr="001D098E" w:rsidRDefault="001D098E" w:rsidP="001D098E">
      <w:pPr>
        <w:spacing w:after="0" w:line="240" w:lineRule="auto"/>
        <w:ind w:firstLine="567"/>
        <w:jc w:val="both"/>
        <w:rPr>
          <w:rFonts w:ascii="Times New Roman" w:eastAsiaTheme="minorHAnsi" w:hAnsi="Times New Roman"/>
          <w:sz w:val="28"/>
          <w:szCs w:val="28"/>
          <w:lang w:eastAsia="en-US"/>
        </w:rPr>
      </w:pPr>
      <w:r w:rsidRPr="001D098E">
        <w:rPr>
          <w:rFonts w:ascii="Times New Roman" w:eastAsiaTheme="minorHAnsi" w:hAnsi="Times New Roman"/>
          <w:sz w:val="28"/>
          <w:szCs w:val="28"/>
          <w:lang w:eastAsia="en-US"/>
        </w:rPr>
        <w:t>Освоены научные методики экспериментального исследования, проведен анализ научной литературы по изучаемой проблеме, определен перечень и диапазон показателей качества растворов антисептический лекарственных средств, применяемых для санации гнойных полостей. Доказано положительное влияние использования раствора гидрокарбоната натрия насыщенного перекисью водорода при санации полости эмпиемы плевры специфической этиологии при множественной лекарственной устойчивости возбудителя туберкулеза к антибактериальным препаратам.</w:t>
      </w:r>
    </w:p>
    <w:p w:rsidR="001D098E" w:rsidRPr="001D098E" w:rsidRDefault="001D098E" w:rsidP="001D098E">
      <w:pPr>
        <w:spacing w:after="0" w:line="240" w:lineRule="auto"/>
        <w:ind w:firstLine="567"/>
        <w:jc w:val="both"/>
        <w:rPr>
          <w:rFonts w:ascii="Times New Roman" w:eastAsiaTheme="minorHAnsi" w:hAnsi="Times New Roman"/>
          <w:sz w:val="28"/>
          <w:szCs w:val="28"/>
          <w:lang w:eastAsia="en-US"/>
        </w:rPr>
      </w:pPr>
      <w:r w:rsidRPr="001D098E">
        <w:rPr>
          <w:rFonts w:ascii="Times New Roman" w:eastAsiaTheme="minorHAnsi" w:hAnsi="Times New Roman"/>
          <w:sz w:val="28"/>
          <w:szCs w:val="28"/>
          <w:lang w:eastAsia="en-US"/>
        </w:rPr>
        <w:t>Сорокин Э.П.</w:t>
      </w:r>
    </w:p>
    <w:p w:rsidR="001D098E" w:rsidRPr="001D098E" w:rsidRDefault="001D098E" w:rsidP="001D098E">
      <w:pPr>
        <w:spacing w:after="0" w:line="240" w:lineRule="auto"/>
        <w:ind w:firstLine="567"/>
        <w:jc w:val="both"/>
        <w:rPr>
          <w:rFonts w:ascii="Times New Roman" w:eastAsiaTheme="minorHAnsi" w:hAnsi="Times New Roman"/>
          <w:sz w:val="28"/>
          <w:szCs w:val="28"/>
          <w:lang w:eastAsia="en-US"/>
        </w:rPr>
      </w:pPr>
      <w:r w:rsidRPr="001D098E">
        <w:rPr>
          <w:rFonts w:ascii="Times New Roman" w:eastAsiaTheme="minorHAnsi" w:hAnsi="Times New Roman"/>
          <w:sz w:val="28"/>
          <w:szCs w:val="28"/>
          <w:lang w:eastAsia="en-US"/>
        </w:rPr>
        <w:t>Проводится набор материала по теме докторской диссертации. Изучается ответ на травматичес</w:t>
      </w:r>
      <w:bookmarkStart w:id="0" w:name="_GoBack"/>
      <w:bookmarkEnd w:id="0"/>
      <w:r w:rsidRPr="001D098E">
        <w:rPr>
          <w:rFonts w:ascii="Times New Roman" w:eastAsiaTheme="minorHAnsi" w:hAnsi="Times New Roman"/>
          <w:sz w:val="28"/>
          <w:szCs w:val="28"/>
          <w:lang w:eastAsia="en-US"/>
        </w:rPr>
        <w:t xml:space="preserve">кий и операционный стресс у пациентов с сочетанными и торакоабдоминальными травмами.  </w:t>
      </w:r>
    </w:p>
    <w:p w:rsidR="001D098E" w:rsidRPr="001D098E" w:rsidRDefault="001D098E" w:rsidP="001D098E">
      <w:pPr>
        <w:spacing w:after="0" w:line="240" w:lineRule="auto"/>
        <w:ind w:firstLine="567"/>
        <w:jc w:val="both"/>
        <w:rPr>
          <w:rFonts w:ascii="Times New Roman" w:eastAsiaTheme="minorHAnsi" w:hAnsi="Times New Roman"/>
          <w:sz w:val="28"/>
          <w:szCs w:val="28"/>
          <w:lang w:eastAsia="en-US"/>
        </w:rPr>
      </w:pPr>
      <w:r w:rsidRPr="001D098E">
        <w:rPr>
          <w:rFonts w:ascii="Times New Roman" w:eastAsiaTheme="minorHAnsi" w:hAnsi="Times New Roman"/>
          <w:sz w:val="28"/>
          <w:szCs w:val="28"/>
          <w:lang w:eastAsia="en-US"/>
        </w:rPr>
        <w:t>Пономарев С.В.</w:t>
      </w:r>
    </w:p>
    <w:p w:rsidR="001D098E" w:rsidRPr="001D098E" w:rsidRDefault="001D098E" w:rsidP="001D098E">
      <w:pPr>
        <w:spacing w:after="0" w:line="240" w:lineRule="auto"/>
        <w:ind w:firstLine="567"/>
        <w:jc w:val="both"/>
        <w:rPr>
          <w:rFonts w:ascii="Times New Roman" w:eastAsiaTheme="minorHAnsi" w:hAnsi="Times New Roman"/>
          <w:sz w:val="28"/>
          <w:szCs w:val="28"/>
          <w:lang w:eastAsia="en-US"/>
        </w:rPr>
      </w:pPr>
      <w:r w:rsidRPr="001D098E">
        <w:rPr>
          <w:rFonts w:ascii="Times New Roman" w:eastAsiaTheme="minorHAnsi" w:hAnsi="Times New Roman"/>
          <w:sz w:val="28"/>
          <w:szCs w:val="28"/>
          <w:lang w:eastAsia="en-US"/>
        </w:rPr>
        <w:t>Ведется литературный обзор и набирается материал по теме кандидатской диссертации.</w:t>
      </w:r>
    </w:p>
    <w:p w:rsidR="001D098E" w:rsidRPr="001D098E" w:rsidRDefault="001D098E" w:rsidP="001D098E">
      <w:pPr>
        <w:spacing w:after="0" w:line="240" w:lineRule="auto"/>
        <w:ind w:firstLine="567"/>
        <w:jc w:val="both"/>
        <w:rPr>
          <w:rFonts w:ascii="Times New Roman" w:eastAsiaTheme="minorHAnsi" w:hAnsi="Times New Roman"/>
          <w:sz w:val="28"/>
          <w:szCs w:val="28"/>
          <w:lang w:eastAsia="en-US"/>
        </w:rPr>
      </w:pPr>
      <w:r w:rsidRPr="001D098E">
        <w:rPr>
          <w:rFonts w:ascii="Times New Roman" w:eastAsiaTheme="minorHAnsi" w:hAnsi="Times New Roman"/>
          <w:sz w:val="28"/>
          <w:szCs w:val="28"/>
          <w:lang w:eastAsia="en-US"/>
        </w:rPr>
        <w:t xml:space="preserve">Изучается метаболизм стрессовых реакций и комплексных </w:t>
      </w:r>
      <w:proofErr w:type="gramStart"/>
      <w:r w:rsidRPr="001D098E">
        <w:rPr>
          <w:rFonts w:ascii="Times New Roman" w:eastAsiaTheme="minorHAnsi" w:hAnsi="Times New Roman"/>
          <w:sz w:val="28"/>
          <w:szCs w:val="28"/>
          <w:lang w:eastAsia="en-US"/>
        </w:rPr>
        <w:t>изменениях</w:t>
      </w:r>
      <w:proofErr w:type="gramEnd"/>
      <w:r w:rsidRPr="001D098E">
        <w:rPr>
          <w:rFonts w:ascii="Times New Roman" w:eastAsiaTheme="minorHAnsi" w:hAnsi="Times New Roman"/>
          <w:sz w:val="28"/>
          <w:szCs w:val="28"/>
          <w:lang w:eastAsia="en-US"/>
        </w:rPr>
        <w:t xml:space="preserve"> в обмене энергии, липидов, протеинов, углеводов, возникающих при синдроме </w:t>
      </w:r>
      <w:proofErr w:type="spellStart"/>
      <w:r w:rsidRPr="001D098E">
        <w:rPr>
          <w:rFonts w:ascii="Times New Roman" w:eastAsiaTheme="minorHAnsi" w:hAnsi="Times New Roman"/>
          <w:sz w:val="28"/>
          <w:szCs w:val="28"/>
          <w:lang w:eastAsia="en-US"/>
        </w:rPr>
        <w:t>гиперметаболизма</w:t>
      </w:r>
      <w:proofErr w:type="spellEnd"/>
      <w:r w:rsidRPr="001D098E">
        <w:rPr>
          <w:rFonts w:ascii="Times New Roman" w:eastAsiaTheme="minorHAnsi" w:hAnsi="Times New Roman"/>
          <w:sz w:val="28"/>
          <w:szCs w:val="28"/>
          <w:lang w:eastAsia="en-US"/>
        </w:rPr>
        <w:t xml:space="preserve"> и </w:t>
      </w:r>
      <w:proofErr w:type="spellStart"/>
      <w:r w:rsidRPr="001D098E">
        <w:rPr>
          <w:rFonts w:ascii="Times New Roman" w:eastAsiaTheme="minorHAnsi" w:hAnsi="Times New Roman"/>
          <w:sz w:val="28"/>
          <w:szCs w:val="28"/>
          <w:lang w:eastAsia="en-US"/>
        </w:rPr>
        <w:t>гиперкатаболизма</w:t>
      </w:r>
      <w:proofErr w:type="spellEnd"/>
      <w:r w:rsidRPr="001D098E">
        <w:rPr>
          <w:rFonts w:ascii="Times New Roman" w:eastAsiaTheme="minorHAnsi" w:hAnsi="Times New Roman"/>
          <w:sz w:val="28"/>
          <w:szCs w:val="28"/>
          <w:lang w:eastAsia="en-US"/>
        </w:rPr>
        <w:t xml:space="preserve"> у больных с травмой груди и живота.</w:t>
      </w:r>
    </w:p>
    <w:p w:rsidR="001D098E" w:rsidRPr="001D098E" w:rsidRDefault="001D098E" w:rsidP="001D098E">
      <w:pPr>
        <w:spacing w:after="0" w:line="240" w:lineRule="auto"/>
        <w:ind w:firstLine="567"/>
        <w:jc w:val="both"/>
        <w:rPr>
          <w:rFonts w:ascii="Times New Roman" w:eastAsiaTheme="minorHAnsi" w:hAnsi="Times New Roman"/>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7"/>
        <w:gridCol w:w="1484"/>
      </w:tblGrid>
      <w:tr w:rsidR="001D098E" w:rsidRPr="001D098E" w:rsidTr="00D0758B">
        <w:tc>
          <w:tcPr>
            <w:tcW w:w="9571" w:type="dxa"/>
            <w:gridSpan w:val="2"/>
          </w:tcPr>
          <w:p w:rsidR="001D098E" w:rsidRPr="001D098E" w:rsidRDefault="001D098E" w:rsidP="001D098E">
            <w:pPr>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1D098E">
              <w:rPr>
                <w:rFonts w:ascii="Times New Roman" w:hAnsi="Times New Roman"/>
                <w:sz w:val="24"/>
                <w:szCs w:val="24"/>
              </w:rPr>
              <w:t>Издано:</w:t>
            </w:r>
          </w:p>
        </w:tc>
      </w:tr>
      <w:tr w:rsidR="001D098E" w:rsidRPr="001D098E" w:rsidTr="00D0758B">
        <w:tc>
          <w:tcPr>
            <w:tcW w:w="8087" w:type="dxa"/>
          </w:tcPr>
          <w:p w:rsidR="001D098E" w:rsidRPr="001D098E" w:rsidRDefault="001D098E" w:rsidP="001D098E">
            <w:pPr>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1D098E">
              <w:rPr>
                <w:rFonts w:ascii="Times New Roman" w:hAnsi="Times New Roman"/>
                <w:sz w:val="24"/>
                <w:szCs w:val="24"/>
              </w:rPr>
              <w:t>учебных пособий</w:t>
            </w:r>
          </w:p>
        </w:tc>
        <w:tc>
          <w:tcPr>
            <w:tcW w:w="1484" w:type="dxa"/>
          </w:tcPr>
          <w:p w:rsidR="001D098E" w:rsidRPr="001D098E" w:rsidRDefault="001D098E" w:rsidP="001D098E">
            <w:pPr>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1D098E">
              <w:rPr>
                <w:rFonts w:ascii="Times New Roman" w:hAnsi="Times New Roman"/>
                <w:sz w:val="24"/>
                <w:szCs w:val="24"/>
              </w:rPr>
              <w:t>1</w:t>
            </w:r>
          </w:p>
        </w:tc>
      </w:tr>
      <w:tr w:rsidR="001D098E" w:rsidRPr="001D098E" w:rsidTr="00D0758B">
        <w:tc>
          <w:tcPr>
            <w:tcW w:w="8087" w:type="dxa"/>
          </w:tcPr>
          <w:p w:rsidR="001D098E" w:rsidRPr="001D098E" w:rsidRDefault="001D098E" w:rsidP="001D098E">
            <w:pPr>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1D098E">
              <w:rPr>
                <w:rFonts w:ascii="Times New Roman" w:hAnsi="Times New Roman"/>
                <w:sz w:val="24"/>
                <w:szCs w:val="24"/>
              </w:rPr>
              <w:t>Опубликовано статей в рецензируемых журналах - всего</w:t>
            </w:r>
          </w:p>
        </w:tc>
        <w:tc>
          <w:tcPr>
            <w:tcW w:w="1484" w:type="dxa"/>
          </w:tcPr>
          <w:p w:rsidR="001D098E" w:rsidRPr="001D098E" w:rsidRDefault="001D098E" w:rsidP="001D098E">
            <w:pPr>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1D098E">
              <w:rPr>
                <w:rFonts w:ascii="Times New Roman" w:hAnsi="Times New Roman"/>
                <w:sz w:val="24"/>
                <w:szCs w:val="24"/>
              </w:rPr>
              <w:t>16</w:t>
            </w:r>
          </w:p>
        </w:tc>
      </w:tr>
      <w:tr w:rsidR="001D098E" w:rsidRPr="001D098E" w:rsidTr="00D0758B">
        <w:tc>
          <w:tcPr>
            <w:tcW w:w="8087" w:type="dxa"/>
          </w:tcPr>
          <w:p w:rsidR="001D098E" w:rsidRPr="001D098E" w:rsidRDefault="001D098E" w:rsidP="001D098E">
            <w:pPr>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1D098E">
              <w:rPr>
                <w:rFonts w:ascii="Times New Roman" w:hAnsi="Times New Roman"/>
                <w:sz w:val="24"/>
                <w:szCs w:val="24"/>
              </w:rPr>
              <w:t>в российских научных журналах, включенных в перечень ВАК</w:t>
            </w:r>
          </w:p>
        </w:tc>
        <w:tc>
          <w:tcPr>
            <w:tcW w:w="1484" w:type="dxa"/>
          </w:tcPr>
          <w:p w:rsidR="001D098E" w:rsidRPr="001D098E" w:rsidRDefault="001D098E" w:rsidP="001D098E">
            <w:pPr>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1D098E">
              <w:rPr>
                <w:rFonts w:ascii="Times New Roman" w:hAnsi="Times New Roman"/>
                <w:sz w:val="24"/>
                <w:szCs w:val="24"/>
              </w:rPr>
              <w:t>6</w:t>
            </w:r>
          </w:p>
        </w:tc>
      </w:tr>
      <w:tr w:rsidR="001D098E" w:rsidRPr="001D098E" w:rsidTr="00D0758B">
        <w:tc>
          <w:tcPr>
            <w:tcW w:w="8087" w:type="dxa"/>
          </w:tcPr>
          <w:p w:rsidR="001D098E" w:rsidRPr="001D098E" w:rsidRDefault="001D098E" w:rsidP="001D098E">
            <w:pPr>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1D098E">
              <w:rPr>
                <w:rFonts w:ascii="Times New Roman" w:hAnsi="Times New Roman"/>
                <w:sz w:val="24"/>
                <w:szCs w:val="24"/>
              </w:rPr>
              <w:t>ОБЩЕЕ КОЛИЧЕСТВО НАУЧНЫХ ПУБЛИКАЦИЙ</w:t>
            </w:r>
          </w:p>
        </w:tc>
        <w:tc>
          <w:tcPr>
            <w:tcW w:w="1484" w:type="dxa"/>
          </w:tcPr>
          <w:p w:rsidR="001D098E" w:rsidRPr="001D098E" w:rsidRDefault="001D098E" w:rsidP="001D098E">
            <w:pPr>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1D098E">
              <w:rPr>
                <w:rFonts w:ascii="Times New Roman" w:hAnsi="Times New Roman"/>
                <w:sz w:val="24"/>
                <w:szCs w:val="24"/>
              </w:rPr>
              <w:t>22</w:t>
            </w:r>
          </w:p>
        </w:tc>
      </w:tr>
    </w:tbl>
    <w:p w:rsidR="006F16D9" w:rsidRDefault="006F16D9"/>
    <w:sectPr w:rsidR="006F16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98E"/>
    <w:rsid w:val="001D098E"/>
    <w:rsid w:val="006F1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98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98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271</Words>
  <Characters>1547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2015-10-28T16:06:00Z</dcterms:created>
  <dcterms:modified xsi:type="dcterms:W3CDTF">2015-10-28T16:13:00Z</dcterms:modified>
</cp:coreProperties>
</file>