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B" w:rsidRPr="00C17FA4" w:rsidRDefault="00DC1CDB" w:rsidP="0069672A">
      <w:pPr>
        <w:spacing w:line="276" w:lineRule="auto"/>
        <w:ind w:left="4243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Сведения</w:t>
      </w:r>
    </w:p>
    <w:p w:rsidR="00DC1CDB" w:rsidRDefault="00DC1CDB" w:rsidP="00DC1CDB">
      <w:pPr>
        <w:spacing w:line="276" w:lineRule="auto"/>
        <w:jc w:val="center"/>
        <w:rPr>
          <w:b/>
          <w:sz w:val="24"/>
          <w:szCs w:val="24"/>
        </w:rPr>
      </w:pPr>
      <w:r w:rsidRPr="00C17FA4">
        <w:rPr>
          <w:b/>
          <w:sz w:val="24"/>
          <w:szCs w:val="24"/>
        </w:rPr>
        <w:t>о методических рекомендациях и информационных письмах</w:t>
      </w:r>
    </w:p>
    <w:p w:rsidR="00DC1CDB" w:rsidRPr="00C17FA4" w:rsidRDefault="00DC1CDB" w:rsidP="00DC1CDB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544"/>
        <w:gridCol w:w="2746"/>
        <w:gridCol w:w="2746"/>
      </w:tblGrid>
      <w:tr w:rsidR="00DC1CDB" w:rsidRPr="00C17FA4" w:rsidTr="00473363">
        <w:tc>
          <w:tcPr>
            <w:tcW w:w="817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№№</w:t>
            </w:r>
          </w:p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7F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7FA4">
              <w:rPr>
                <w:sz w:val="24"/>
                <w:szCs w:val="24"/>
              </w:rPr>
              <w:t>/</w:t>
            </w:r>
            <w:proofErr w:type="spellStart"/>
            <w:r w:rsidRPr="00C17F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Название</w:t>
            </w:r>
          </w:p>
        </w:tc>
        <w:tc>
          <w:tcPr>
            <w:tcW w:w="2746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Авторы</w:t>
            </w:r>
          </w:p>
        </w:tc>
        <w:tc>
          <w:tcPr>
            <w:tcW w:w="2746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Дата утверждения на ЦКМС или совете</w:t>
            </w:r>
          </w:p>
        </w:tc>
      </w:tr>
      <w:tr w:rsidR="00DC1CDB" w:rsidRPr="00C17FA4" w:rsidTr="00473363">
        <w:trPr>
          <w:trHeight w:val="1171"/>
        </w:trPr>
        <w:tc>
          <w:tcPr>
            <w:tcW w:w="817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Питание здорового и больного ребенка: учебное пособие для студентов. – Ижевск, 2014. – 144с.</w:t>
            </w:r>
          </w:p>
        </w:tc>
        <w:tc>
          <w:tcPr>
            <w:tcW w:w="2746" w:type="dxa"/>
          </w:tcPr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Ожегов А.М.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Петрова И.Н.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DC1CDB" w:rsidRPr="00C17FA4" w:rsidRDefault="008B531C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Издано</w:t>
            </w:r>
          </w:p>
        </w:tc>
      </w:tr>
      <w:tr w:rsidR="00DC1CDB" w:rsidRPr="00C17FA4" w:rsidTr="00473363">
        <w:trPr>
          <w:trHeight w:val="1171"/>
        </w:trPr>
        <w:tc>
          <w:tcPr>
            <w:tcW w:w="817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C1CDB" w:rsidRPr="00C17FA4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лечение неотложных состояний у детей</w:t>
            </w:r>
            <w:r w:rsidRPr="00C17FA4">
              <w:rPr>
                <w:sz w:val="24"/>
                <w:szCs w:val="24"/>
              </w:rPr>
              <w:t>. – Ижевск, 201</w:t>
            </w:r>
            <w:r>
              <w:rPr>
                <w:sz w:val="24"/>
                <w:szCs w:val="24"/>
              </w:rPr>
              <w:t>5</w:t>
            </w:r>
            <w:r w:rsidRPr="00C17FA4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100</w:t>
            </w:r>
            <w:r w:rsidRPr="00C17FA4">
              <w:rPr>
                <w:sz w:val="24"/>
                <w:szCs w:val="24"/>
              </w:rPr>
              <w:t>с.</w:t>
            </w:r>
          </w:p>
        </w:tc>
        <w:tc>
          <w:tcPr>
            <w:tcW w:w="2746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М.К.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Представлена</w:t>
            </w:r>
            <w:proofErr w:type="gramEnd"/>
            <w:r>
              <w:rPr>
                <w:sz w:val="24"/>
                <w:szCs w:val="24"/>
              </w:rPr>
              <w:t xml:space="preserve"> к печати в информационно-издательский отдел</w:t>
            </w:r>
          </w:p>
        </w:tc>
      </w:tr>
      <w:tr w:rsidR="00DC1CDB" w:rsidRPr="00C17FA4" w:rsidTr="00473363">
        <w:trPr>
          <w:trHeight w:val="1171"/>
        </w:trPr>
        <w:tc>
          <w:tcPr>
            <w:tcW w:w="817" w:type="dxa"/>
          </w:tcPr>
          <w:p w:rsidR="00DC1CDB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C1CDB" w:rsidRPr="00C17FA4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лечение неотложных состояний у детей: учебное пособие для студентов.</w:t>
            </w:r>
            <w:r w:rsidRPr="00C17FA4">
              <w:rPr>
                <w:sz w:val="24"/>
                <w:szCs w:val="24"/>
              </w:rPr>
              <w:t xml:space="preserve"> – Ижевск, 201</w:t>
            </w:r>
            <w:r>
              <w:rPr>
                <w:sz w:val="24"/>
                <w:szCs w:val="24"/>
              </w:rPr>
              <w:t>6</w:t>
            </w:r>
            <w:r w:rsidRPr="00C17FA4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100</w:t>
            </w:r>
            <w:r w:rsidRPr="00C17FA4">
              <w:rPr>
                <w:sz w:val="24"/>
                <w:szCs w:val="24"/>
              </w:rPr>
              <w:t>с.</w:t>
            </w:r>
          </w:p>
        </w:tc>
        <w:tc>
          <w:tcPr>
            <w:tcW w:w="2746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М.К.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>Пенкина Н.И.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DC1CDB" w:rsidRPr="00C17FA4" w:rsidRDefault="00DC1CDB" w:rsidP="00473363">
            <w:pPr>
              <w:rPr>
                <w:sz w:val="24"/>
                <w:szCs w:val="24"/>
              </w:rPr>
            </w:pPr>
            <w:r w:rsidRPr="00C17FA4">
              <w:rPr>
                <w:sz w:val="24"/>
                <w:szCs w:val="24"/>
              </w:rPr>
              <w:t xml:space="preserve">и </w:t>
            </w:r>
            <w:proofErr w:type="spellStart"/>
            <w:r w:rsidRPr="00C17FA4">
              <w:rPr>
                <w:sz w:val="24"/>
                <w:szCs w:val="24"/>
              </w:rPr>
              <w:t>соавт</w:t>
            </w:r>
            <w:proofErr w:type="spellEnd"/>
            <w:r w:rsidRPr="00C17FA4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DC1CDB" w:rsidRPr="00C17FA4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Издано </w:t>
            </w:r>
          </w:p>
        </w:tc>
      </w:tr>
      <w:tr w:rsidR="00DC1CDB" w:rsidRPr="00C17FA4" w:rsidTr="00473363">
        <w:trPr>
          <w:trHeight w:val="1171"/>
        </w:trPr>
        <w:tc>
          <w:tcPr>
            <w:tcW w:w="817" w:type="dxa"/>
          </w:tcPr>
          <w:p w:rsidR="00DC1CDB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Неонатология: вчера, сегодня, завтра: информационное письмо для </w:t>
            </w:r>
            <w:proofErr w:type="spellStart"/>
            <w:r>
              <w:rPr>
                <w:sz w:val="24"/>
                <w:szCs w:val="24"/>
              </w:rPr>
              <w:t>неонатологов</w:t>
            </w:r>
            <w:proofErr w:type="spellEnd"/>
            <w:r>
              <w:rPr>
                <w:sz w:val="24"/>
                <w:szCs w:val="24"/>
              </w:rPr>
              <w:t xml:space="preserve">, педиатров. -  Ижевск, 2015. – 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с.</w:t>
            </w:r>
          </w:p>
        </w:tc>
        <w:tc>
          <w:tcPr>
            <w:tcW w:w="2746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Н.И.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Л.Ю.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Стерхова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746" w:type="dxa"/>
          </w:tcPr>
          <w:p w:rsidR="00DC1CDB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Издано</w:t>
            </w:r>
          </w:p>
        </w:tc>
      </w:tr>
      <w:tr w:rsidR="00DC1CDB" w:rsidRPr="00C17FA4" w:rsidTr="00473363">
        <w:trPr>
          <w:trHeight w:val="1171"/>
        </w:trPr>
        <w:tc>
          <w:tcPr>
            <w:tcW w:w="817" w:type="dxa"/>
          </w:tcPr>
          <w:p w:rsidR="00DC1CDB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Избранные лекции по педиатрии. Неонатология: учебное пособие. -  Ижевск, 2016. – 58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Т.В.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И.Н.</w:t>
            </w:r>
          </w:p>
          <w:p w:rsidR="00DC1CDB" w:rsidRDefault="00DC1CDB" w:rsidP="0047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Зернова Л.Ю.</w:t>
            </w:r>
          </w:p>
        </w:tc>
        <w:tc>
          <w:tcPr>
            <w:tcW w:w="2746" w:type="dxa"/>
          </w:tcPr>
          <w:p w:rsidR="00DC1CDB" w:rsidRDefault="00DC1CDB" w:rsidP="0047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Издано</w:t>
            </w:r>
          </w:p>
        </w:tc>
      </w:tr>
    </w:tbl>
    <w:p w:rsidR="001B667E" w:rsidRDefault="001B667E"/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E87F75" w:rsidRDefault="00E87F75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9672A" w:rsidRPr="0069672A" w:rsidRDefault="0069672A" w:rsidP="0069672A">
      <w:pPr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Перечень учебных пособий</w:t>
      </w:r>
    </w:p>
    <w:tbl>
      <w:tblPr>
        <w:tblW w:w="49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0"/>
        <w:gridCol w:w="2980"/>
        <w:gridCol w:w="3120"/>
        <w:gridCol w:w="1166"/>
        <w:gridCol w:w="1489"/>
      </w:tblGrid>
      <w:tr w:rsidR="0069672A" w:rsidRPr="0069672A" w:rsidTr="0069672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72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672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9672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>Наличие (кол-во экземпляров)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>На кафедре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b/>
                <w:bCs/>
                <w:sz w:val="24"/>
                <w:szCs w:val="24"/>
              </w:rPr>
              <w:t>В библиотеке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Вскармливание детей грудного возраста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Ожегов А.М., Пенкина Н.И., Ермакова М.К., </w:t>
            </w:r>
            <w:proofErr w:type="spellStart"/>
            <w:r w:rsidRPr="0069672A">
              <w:rPr>
                <w:sz w:val="24"/>
                <w:szCs w:val="24"/>
              </w:rPr>
              <w:t>Канкасова</w:t>
            </w:r>
            <w:proofErr w:type="spellEnd"/>
            <w:r w:rsidRPr="0069672A">
              <w:rPr>
                <w:sz w:val="24"/>
                <w:szCs w:val="24"/>
              </w:rPr>
              <w:t xml:space="preserve"> М.Н.</w:t>
            </w:r>
            <w:r w:rsidRPr="0069672A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Вскармливание детей раннего возраста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Ожегов А.М., Пенкина Н.И. 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Питание здорового и больного ребенка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Ожегов А.М., Пенкина Н.И., Петрова И.Н. и соавторы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90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9672A">
              <w:rPr>
                <w:sz w:val="24"/>
                <w:szCs w:val="24"/>
              </w:rPr>
              <w:t>неонатального</w:t>
            </w:r>
            <w:proofErr w:type="spellEnd"/>
            <w:r w:rsidRPr="0069672A">
              <w:rPr>
                <w:sz w:val="24"/>
                <w:szCs w:val="24"/>
              </w:rPr>
              <w:t xml:space="preserve"> скрининга на эндокринопатии в УР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Коваленко Т.В., Зернова Л.Ю., </w:t>
            </w:r>
            <w:proofErr w:type="spellStart"/>
            <w:r w:rsidRPr="0069672A">
              <w:rPr>
                <w:sz w:val="24"/>
                <w:szCs w:val="24"/>
              </w:rPr>
              <w:t>Кунаева</w:t>
            </w:r>
            <w:proofErr w:type="spellEnd"/>
            <w:r w:rsidRPr="0069672A">
              <w:rPr>
                <w:sz w:val="24"/>
                <w:szCs w:val="24"/>
              </w:rPr>
              <w:t xml:space="preserve"> О.В., Осипова Е.В.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Об уровне младенческой смертности в УР и мерах по ее снижению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 Гузнищева Л.А., </w:t>
            </w:r>
            <w:proofErr w:type="spellStart"/>
            <w:r w:rsidRPr="0069672A">
              <w:rPr>
                <w:sz w:val="24"/>
                <w:szCs w:val="24"/>
              </w:rPr>
              <w:t>Бабинцева</w:t>
            </w:r>
            <w:proofErr w:type="spellEnd"/>
            <w:r w:rsidRPr="0069672A">
              <w:rPr>
                <w:sz w:val="24"/>
                <w:szCs w:val="24"/>
              </w:rPr>
              <w:t xml:space="preserve"> Н.В., Пенкина Н.И., Лисовая И.И., Салтыкова Н.С.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Итоги работы педиатрической службы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 Гузнищева Л.А., </w:t>
            </w:r>
            <w:proofErr w:type="spellStart"/>
            <w:r w:rsidRPr="0069672A">
              <w:rPr>
                <w:sz w:val="24"/>
                <w:szCs w:val="24"/>
              </w:rPr>
              <w:t>Бабинцева</w:t>
            </w:r>
            <w:proofErr w:type="spellEnd"/>
            <w:r w:rsidRPr="0069672A">
              <w:rPr>
                <w:sz w:val="24"/>
                <w:szCs w:val="24"/>
              </w:rPr>
              <w:t xml:space="preserve"> Н.В., Пенкина Н.И., Лисовая И.И., Салтыкова Н.С.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Диагностика и лечение неотложных состояний у детей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Ермакова М.К., Коваленко Т.В., Пенкина Н.И., </w:t>
            </w:r>
            <w:proofErr w:type="spellStart"/>
            <w:r w:rsidRPr="0069672A">
              <w:rPr>
                <w:sz w:val="24"/>
                <w:szCs w:val="24"/>
              </w:rPr>
              <w:t>Поздеева</w:t>
            </w:r>
            <w:proofErr w:type="spellEnd"/>
            <w:r w:rsidRPr="0069672A">
              <w:rPr>
                <w:sz w:val="24"/>
                <w:szCs w:val="24"/>
              </w:rPr>
              <w:t xml:space="preserve"> О.С. и соавторы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80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Избранные лекции по педиатрии. Неонатология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Коваленко Т.В., Петрова И.Н., Зернова Л.Ю.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45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Вопросы общей и частной физиотерапии в педиатрии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Коваленко Т.В., Пенкина Н.И., Петрова И.Н., </w:t>
            </w:r>
            <w:proofErr w:type="spellStart"/>
            <w:r w:rsidRPr="0069672A">
              <w:rPr>
                <w:sz w:val="24"/>
                <w:szCs w:val="24"/>
              </w:rPr>
              <w:t>Стерхова</w:t>
            </w:r>
            <w:proofErr w:type="spellEnd"/>
            <w:r w:rsidRPr="0069672A">
              <w:rPr>
                <w:sz w:val="24"/>
                <w:szCs w:val="24"/>
              </w:rPr>
              <w:t xml:space="preserve"> Е.В., </w:t>
            </w:r>
            <w:proofErr w:type="spellStart"/>
            <w:r w:rsidRPr="0069672A">
              <w:rPr>
                <w:sz w:val="24"/>
                <w:szCs w:val="24"/>
              </w:rPr>
              <w:t>Вихарева</w:t>
            </w:r>
            <w:proofErr w:type="spellEnd"/>
            <w:r w:rsidRPr="0069672A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74</w:t>
            </w:r>
          </w:p>
        </w:tc>
      </w:tr>
      <w:tr w:rsidR="0069672A" w:rsidRPr="0069672A" w:rsidTr="00696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Неонатология: вчера, сегодня, завтра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 xml:space="preserve"> Коваленко Т.В., Пенкина Н.И., Петрова И.Н., Зернова Л.Ю., </w:t>
            </w:r>
            <w:proofErr w:type="spellStart"/>
            <w:r w:rsidRPr="0069672A">
              <w:rPr>
                <w:sz w:val="24"/>
                <w:szCs w:val="24"/>
              </w:rPr>
              <w:t>Стерхова</w:t>
            </w:r>
            <w:proofErr w:type="spellEnd"/>
            <w:r w:rsidRPr="0069672A">
              <w:rPr>
                <w:sz w:val="24"/>
                <w:szCs w:val="24"/>
              </w:rPr>
              <w:t xml:space="preserve"> Е.В., </w:t>
            </w:r>
            <w:proofErr w:type="spellStart"/>
            <w:r w:rsidRPr="0069672A">
              <w:rPr>
                <w:sz w:val="24"/>
                <w:szCs w:val="24"/>
              </w:rPr>
              <w:t>Вихарева</w:t>
            </w:r>
            <w:proofErr w:type="spellEnd"/>
            <w:r w:rsidRPr="0069672A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69672A" w:rsidRPr="0069672A" w:rsidRDefault="0069672A" w:rsidP="006967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672A">
              <w:rPr>
                <w:sz w:val="24"/>
                <w:szCs w:val="24"/>
              </w:rPr>
              <w:t>-</w:t>
            </w:r>
          </w:p>
        </w:tc>
      </w:tr>
    </w:tbl>
    <w:p w:rsidR="0069672A" w:rsidRDefault="0069672A"/>
    <w:sectPr w:rsidR="0069672A" w:rsidSect="001B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3DF"/>
    <w:multiLevelType w:val="singleLevel"/>
    <w:tmpl w:val="E38C0E2A"/>
    <w:lvl w:ilvl="0">
      <w:start w:val="6"/>
      <w:numFmt w:val="decimal"/>
      <w:lvlText w:val="%1. "/>
      <w:legacy w:legacy="1" w:legacySpace="0" w:legacyIndent="283"/>
      <w:lvlJc w:val="left"/>
      <w:pPr>
        <w:ind w:left="4243" w:hanging="283"/>
      </w:pPr>
      <w:rPr>
        <w:b/>
        <w:i w:val="0"/>
        <w:sz w:val="20"/>
        <w:szCs w:val="20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C1CDB"/>
    <w:rsid w:val="001B667E"/>
    <w:rsid w:val="0069672A"/>
    <w:rsid w:val="008B531C"/>
    <w:rsid w:val="00DC1CDB"/>
    <w:rsid w:val="00E87F75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9672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672A"/>
    <w:rPr>
      <w:b/>
      <w:bCs/>
    </w:rPr>
  </w:style>
  <w:style w:type="paragraph" w:styleId="a4">
    <w:name w:val="Normal (Web)"/>
    <w:basedOn w:val="a"/>
    <w:uiPriority w:val="99"/>
    <w:unhideWhenUsed/>
    <w:rsid w:val="006967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endozav</dc:creator>
  <cp:keywords/>
  <dc:description/>
  <cp:lastModifiedBy>endozav</cp:lastModifiedBy>
  <cp:revision>6</cp:revision>
  <dcterms:created xsi:type="dcterms:W3CDTF">2018-03-14T07:49:00Z</dcterms:created>
  <dcterms:modified xsi:type="dcterms:W3CDTF">2018-03-14T07:56:00Z</dcterms:modified>
</cp:coreProperties>
</file>