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1" w:rsidRPr="00940382" w:rsidRDefault="00563291" w:rsidP="0056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b/>
          <w:sz w:val="28"/>
          <w:szCs w:val="28"/>
        </w:rPr>
        <w:t>ПЛАН ПРАКТИЧЕСКИХ ЗАНЯТИЙ</w:t>
      </w:r>
    </w:p>
    <w:p w:rsidR="00563291" w:rsidRPr="00940382" w:rsidRDefault="00563291" w:rsidP="0056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ЛЕЧЕБНОГО И ПЕДИАТРИЧЕСКОГО</w:t>
      </w:r>
      <w:r w:rsidRPr="00940382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0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291" w:rsidRPr="00054620" w:rsidRDefault="00563291" w:rsidP="005632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0">
        <w:rPr>
          <w:rFonts w:ascii="Times New Roman" w:hAnsi="Times New Roman" w:cs="Times New Roman"/>
          <w:b/>
          <w:sz w:val="28"/>
          <w:szCs w:val="28"/>
        </w:rPr>
        <w:t>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063EEA" w:rsidRPr="00940382" w:rsidRDefault="00063EEA" w:rsidP="000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A" w:rsidRPr="00940382" w:rsidRDefault="00063EEA" w:rsidP="000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59"/>
      </w:tblGrid>
      <w:tr w:rsidR="00563291" w:rsidTr="00742DC0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Default="00563291" w:rsidP="0074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63291" w:rsidTr="00742DC0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Default="00563291" w:rsidP="00742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 Увеличительные приборы и их практическое применение. Работа с микроскопом. Уровни организации живой материи. Общий план строения клетки.</w:t>
            </w:r>
          </w:p>
        </w:tc>
      </w:tr>
      <w:tr w:rsidR="00563291" w:rsidTr="00742DC0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Default="00563291" w:rsidP="00742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Default="00563291" w:rsidP="007D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Структурно-функциональная характеристика клетки. </w:t>
            </w:r>
            <w:r w:rsidR="007D21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итоплазматический аппарат клетки. Химическая организация клетки.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3291" w:rsidTr="00742DC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Биомембраны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Структурно-функциональная характеристика поверхностного аппарата клетки. Межклеточные контакты.</w:t>
            </w:r>
          </w:p>
        </w:tc>
      </w:tr>
      <w:tr w:rsidR="00563291" w:rsidTr="00742DC0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3E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291" w:rsidRPr="00863C37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Канальцево-вакуолярная</w:t>
            </w:r>
            <w:proofErr w:type="spellEnd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</w:t>
            </w:r>
            <w:proofErr w:type="spellStart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. Энергетический аппарат клетки.</w:t>
            </w:r>
          </w:p>
        </w:tc>
      </w:tr>
      <w:tr w:rsidR="00563291" w:rsidTr="00742DC0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1-6.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863C37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Деление клеток. Механизмы клеточной пролиферации. Гибель клеток.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863C37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живого. Молекулярная организация ядра. Нуклеиновые кислоты. Гены, строение, классификация.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863C37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Передача генетической информации в клетке. Биосинтез белка. Регуляция биосинтеза белка.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tabs>
                <w:tab w:val="left" w:pos="7688"/>
              </w:tabs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863C37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по модулю «Клеточный и молекулярный уровни организации живого»: </w:t>
            </w:r>
            <w:proofErr w:type="spellStart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программконтроль</w:t>
            </w:r>
            <w:proofErr w:type="spellEnd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решение задач, расшифровка </w:t>
            </w:r>
            <w:proofErr w:type="spellStart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электронограмм</w:t>
            </w:r>
            <w:proofErr w:type="spellEnd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>, схем клеточных процессов.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Классическая генетика. Законы Менделя. Закономерности наследования признаков.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291" w:rsidRPr="00563291" w:rsidRDefault="00563291" w:rsidP="0056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генов в детерминации признаков. 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2-17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и группы сцепления. Геном человека. Геномные технологии. Генетика пола.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Изменчивость – фундаментальное свойство живого. Фенотипическая изменчивость.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Изменчивость – фундаментальное свойство живого. Генотипическая изменчивость.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Методы генетических исследований человека.</w:t>
            </w:r>
          </w:p>
        </w:tc>
      </w:tr>
      <w:tr w:rsidR="00563291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генетика: наследственные болезни, классификация, частота наследственной патологии. Профилактика наследственной патологии. Медико-генетическое консультирование.</w:t>
            </w:r>
          </w:p>
        </w:tc>
      </w:tr>
      <w:tr w:rsidR="00563291" w:rsidTr="00742DC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91" w:rsidRPr="00063EEA" w:rsidRDefault="00563291" w:rsidP="00742D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1" w:rsidRPr="00563291" w:rsidRDefault="00563291" w:rsidP="007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по модулю «Классическая и медицинская генетика» </w:t>
            </w:r>
            <w:proofErr w:type="spellStart"/>
            <w:r w:rsidRPr="005632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программконтроль</w:t>
            </w:r>
            <w:proofErr w:type="spellEnd"/>
            <w:r w:rsidRPr="00563291"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задач, устный опрос.</w:t>
            </w:r>
          </w:p>
        </w:tc>
      </w:tr>
      <w:tr w:rsidR="007D21B3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3" w:rsidRPr="00063EEA" w:rsidRDefault="007D21B3" w:rsidP="007D21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4-29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B3" w:rsidRPr="007D21B3" w:rsidRDefault="007D21B3" w:rsidP="007D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развития. </w:t>
            </w:r>
            <w:proofErr w:type="spellStart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Прогенез</w:t>
            </w:r>
            <w:proofErr w:type="spellEnd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. Деление клеток. Митоз. Мейоз. Клеточная пролиферация. Этапы эмбриогенеза. Провизорные органы.</w:t>
            </w:r>
          </w:p>
        </w:tc>
      </w:tr>
      <w:tr w:rsidR="007D21B3" w:rsidTr="00742D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3" w:rsidRPr="00063EEA" w:rsidRDefault="007D21B3" w:rsidP="007D21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5.19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3" w:rsidRPr="007D21B3" w:rsidRDefault="007D21B3" w:rsidP="007D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Биология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механизмы регуляции онтогенеза. Постнатальное развитие. </w:t>
            </w:r>
            <w:proofErr w:type="spellStart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Тератогенез</w:t>
            </w:r>
            <w:proofErr w:type="spellEnd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3EEA" w:rsidRPr="00563291" w:rsidRDefault="00563291" w:rsidP="00563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91">
        <w:rPr>
          <w:rFonts w:ascii="Times New Roman" w:hAnsi="Times New Roman" w:cs="Times New Roman"/>
          <w:sz w:val="28"/>
          <w:szCs w:val="28"/>
        </w:rPr>
        <w:t>4,5 ноября выходные дни</w:t>
      </w:r>
    </w:p>
    <w:p w:rsidR="00563291" w:rsidRPr="00563291" w:rsidRDefault="00563291" w:rsidP="00563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91">
        <w:rPr>
          <w:rFonts w:ascii="Times New Roman" w:hAnsi="Times New Roman" w:cs="Times New Roman"/>
          <w:sz w:val="28"/>
          <w:szCs w:val="28"/>
        </w:rPr>
        <w:t>1-8 января 2019 – выходные дни</w:t>
      </w:r>
    </w:p>
    <w:p w:rsidR="00063EEA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EEA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EEA" w:rsidRPr="00563291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 xml:space="preserve">ЗАВ. КАФЕДРОЙ </w:t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br/>
        <w:t>МЕДИЦИНСКОЙ БИОЛОГИИ</w:t>
      </w:r>
    </w:p>
    <w:p w:rsidR="00063EEA" w:rsidRPr="00563291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>ПРОФЕССОР</w:t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  <w:t>Н.Н. ЧУЧКОВА</w:t>
      </w:r>
    </w:p>
    <w:p w:rsidR="00563291" w:rsidRDefault="00563291">
      <w:pPr>
        <w:spacing w:after="160" w:line="259" w:lineRule="auto"/>
      </w:pPr>
      <w:r>
        <w:br w:type="page"/>
      </w:r>
    </w:p>
    <w:p w:rsidR="00063EEA" w:rsidRPr="00940382" w:rsidRDefault="00063EEA" w:rsidP="000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b/>
          <w:sz w:val="28"/>
          <w:szCs w:val="28"/>
        </w:rPr>
        <w:lastRenderedPageBreak/>
        <w:t>ПЛАН ПРАКТИЧЕСКИХ ЗАНЯТИЙ</w:t>
      </w:r>
    </w:p>
    <w:p w:rsidR="00063EEA" w:rsidRPr="00940382" w:rsidRDefault="00063EEA" w:rsidP="000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СТОМАТОЛОГИЧЕСКОГО</w:t>
      </w:r>
      <w:r w:rsidRPr="00940382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EEA" w:rsidRPr="00054620" w:rsidRDefault="00063EEA" w:rsidP="00063E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0">
        <w:rPr>
          <w:rFonts w:ascii="Times New Roman" w:hAnsi="Times New Roman" w:cs="Times New Roman"/>
          <w:b/>
          <w:sz w:val="28"/>
          <w:szCs w:val="28"/>
        </w:rPr>
        <w:t>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32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6329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063EEA" w:rsidRDefault="00063EEA" w:rsidP="000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59"/>
      </w:tblGrid>
      <w:tr w:rsidR="00063EEA" w:rsidTr="00734152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EA" w:rsidRDefault="00063EEA" w:rsidP="007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EA" w:rsidRDefault="00063EEA" w:rsidP="0073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63EEA" w:rsidTr="00734152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EA" w:rsidRDefault="00863C37" w:rsidP="00863C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3E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EA" w:rsidRDefault="00063EEA" w:rsidP="007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 Увеличительные приборы и их практическое применение. Работа с микроскопом. Уровни организации живой материи. Общий план строения клетки.</w:t>
            </w:r>
          </w:p>
        </w:tc>
      </w:tr>
      <w:tr w:rsidR="00063EEA" w:rsidTr="00063EEA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EA" w:rsidRDefault="00063EEA" w:rsidP="00863C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3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A" w:rsidRDefault="00063EEA" w:rsidP="00063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Структурно-функциональная характеристика клетки. </w:t>
            </w:r>
            <w:r w:rsidR="007D21B3">
              <w:rPr>
                <w:rFonts w:ascii="Times New Roman" w:hAnsi="Times New Roman" w:cs="Times New Roman"/>
                <w:sz w:val="24"/>
                <w:szCs w:val="24"/>
              </w:rPr>
              <w:t>Цитоплазматический аппарат клетки. Химическая организация клетки.</w:t>
            </w:r>
          </w:p>
        </w:tc>
      </w:tr>
      <w:tr w:rsidR="00063EEA" w:rsidTr="00063EE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EA" w:rsidRDefault="00063EEA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6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A" w:rsidRDefault="00063EEA" w:rsidP="00063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Биомембраны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Структурно-функциональная характеристика поверхностного аппарата клетки. Межклеточные контакты.</w:t>
            </w:r>
          </w:p>
        </w:tc>
      </w:tr>
      <w:tr w:rsidR="00863C37" w:rsidTr="00063EEA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3E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37" w:rsidRPr="00863C37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Канальцево-вакуолярная</w:t>
            </w:r>
            <w:proofErr w:type="spellEnd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</w:t>
            </w:r>
            <w:proofErr w:type="spellStart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. Энергетический аппарат клетки.</w:t>
            </w:r>
          </w:p>
        </w:tc>
      </w:tr>
      <w:tr w:rsidR="00863C37" w:rsidTr="00063EEA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1-6.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863C37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Деление клеток. Механизмы клеточной пролиферации. Гибель клеток.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863C37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живого. Молекулярная организация ядра. Нуклеиновые кислоты. Гены, строение, классификация.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863C37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sz w:val="24"/>
                <w:szCs w:val="24"/>
              </w:rPr>
              <w:t>Передача генетической информации в клетке. Биосинтез белка. Регуляция биосинтеза белка.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tabs>
                <w:tab w:val="left" w:pos="7688"/>
              </w:tabs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863C37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по модулю «Клеточный и молекулярный уровни организации живого»: </w:t>
            </w:r>
            <w:proofErr w:type="spellStart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программконтроль</w:t>
            </w:r>
            <w:proofErr w:type="spellEnd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решение задач, расшифровка </w:t>
            </w:r>
            <w:proofErr w:type="spellStart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электронограмм</w:t>
            </w:r>
            <w:proofErr w:type="spellEnd"/>
            <w:r w:rsidRPr="00863C37">
              <w:rPr>
                <w:rFonts w:ascii="Times New Roman" w:hAnsi="Times New Roman" w:cs="Times New Roman"/>
                <w:b/>
                <w:sz w:val="24"/>
                <w:szCs w:val="24"/>
              </w:rPr>
              <w:t>, схем клеточных процессов.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Классическая генетика. Законы Менделя. Закономерности наследования признаков.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37" w:rsidRPr="00563291" w:rsidRDefault="00863C37" w:rsidP="0056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генов в детерминации признаков. 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2-17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и группы сцепления. Геном человека. Геномные технологии. Генетика пола.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Изменчивость – фундаментальное свойство живого. Фенотипическая изменчивость.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Изменчивость – фундаментальное свойство живого. Генотипическая изменчивость.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Методы генетических исследований человека.</w:t>
            </w:r>
          </w:p>
        </w:tc>
      </w:tr>
      <w:tr w:rsidR="00863C37" w:rsidTr="00063E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генетика: наследственные болезни, классификация, частота наследственной патологии. Профилактика наследственной патологии. Медико-генетическое консультирование.</w:t>
            </w:r>
          </w:p>
        </w:tc>
      </w:tr>
      <w:tr w:rsidR="00863C37" w:rsidTr="00063EEA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37" w:rsidRPr="00063EEA" w:rsidRDefault="00863C37" w:rsidP="00863C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7" w:rsidRPr="00563291" w:rsidRDefault="00863C37" w:rsidP="0086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по модулю «Классическая и медицинская генетика» </w:t>
            </w:r>
            <w:proofErr w:type="spellStart"/>
            <w:r w:rsidRPr="005632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программконтроль</w:t>
            </w:r>
            <w:proofErr w:type="spellEnd"/>
            <w:r w:rsidRPr="00563291"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задач, устный опрос.</w:t>
            </w:r>
          </w:p>
        </w:tc>
      </w:tr>
      <w:tr w:rsidR="007D21B3" w:rsidTr="007341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3" w:rsidRPr="00063EEA" w:rsidRDefault="007D21B3" w:rsidP="007D21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4-29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B3" w:rsidRPr="007D21B3" w:rsidRDefault="007D21B3" w:rsidP="007D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развития. </w:t>
            </w:r>
            <w:proofErr w:type="spellStart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Прогенез</w:t>
            </w:r>
            <w:proofErr w:type="spellEnd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. Деление клеток. Митоз. Мейоз. Клеточная пролиферация. Этапы эмбриогенеза. Провизорные органы.</w:t>
            </w:r>
          </w:p>
        </w:tc>
      </w:tr>
      <w:tr w:rsidR="007D21B3" w:rsidTr="007341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3" w:rsidRPr="00063EEA" w:rsidRDefault="007D21B3" w:rsidP="007D21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9-12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3" w:rsidRPr="007D21B3" w:rsidRDefault="007D21B3" w:rsidP="007D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Биология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механизмы регуляции онтогенеза. Постнатальное развитие. </w:t>
            </w:r>
            <w:proofErr w:type="spellStart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Тератогенез</w:t>
            </w:r>
            <w:proofErr w:type="spellEnd"/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EEA" w:rsidTr="007341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A" w:rsidRPr="00063EEA" w:rsidRDefault="00563291" w:rsidP="00063E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Pr="00063E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A" w:rsidRPr="007D21B3" w:rsidRDefault="007D21B3" w:rsidP="00063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3">
              <w:rPr>
                <w:rFonts w:ascii="Times New Roman" w:hAnsi="Times New Roman" w:cs="Times New Roman"/>
                <w:sz w:val="24"/>
                <w:szCs w:val="24"/>
              </w:rPr>
              <w:t>Филогенез. Эволюция многоклеточных. Узловые моменты эволюции.</w:t>
            </w:r>
          </w:p>
        </w:tc>
      </w:tr>
    </w:tbl>
    <w:p w:rsidR="00563291" w:rsidRPr="00563291" w:rsidRDefault="00563291" w:rsidP="00563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91">
        <w:rPr>
          <w:rFonts w:ascii="Times New Roman" w:hAnsi="Times New Roman" w:cs="Times New Roman"/>
          <w:sz w:val="28"/>
          <w:szCs w:val="28"/>
        </w:rPr>
        <w:t>4,5 ноября выходные дни</w:t>
      </w:r>
    </w:p>
    <w:p w:rsidR="00563291" w:rsidRPr="00563291" w:rsidRDefault="00563291" w:rsidP="00563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91">
        <w:rPr>
          <w:rFonts w:ascii="Times New Roman" w:hAnsi="Times New Roman" w:cs="Times New Roman"/>
          <w:sz w:val="28"/>
          <w:szCs w:val="28"/>
        </w:rPr>
        <w:t>1-8 января 2019 – выходные дни</w:t>
      </w:r>
    </w:p>
    <w:p w:rsidR="00063EEA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EEA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EEA" w:rsidRPr="00563291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 xml:space="preserve">ЗАВ. КАФЕДРОЙ </w:t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br/>
        <w:t>МЕДИЦИНСКОЙ БИОЛОГИИ</w:t>
      </w:r>
    </w:p>
    <w:p w:rsidR="00063EEA" w:rsidRPr="00563291" w:rsidRDefault="00063EEA" w:rsidP="000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>ПРОФЕССОР</w:t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91">
        <w:rPr>
          <w:rFonts w:ascii="Times New Roman" w:eastAsia="Times New Roman" w:hAnsi="Times New Roman" w:cs="Times New Roman"/>
          <w:b/>
          <w:sz w:val="24"/>
          <w:szCs w:val="24"/>
        </w:rPr>
        <w:tab/>
        <w:t>Н.Н. ЧУЧКОВА</w:t>
      </w:r>
    </w:p>
    <w:p w:rsidR="005C056A" w:rsidRDefault="005C056A"/>
    <w:sectPr w:rsidR="005C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F26"/>
    <w:multiLevelType w:val="hybridMultilevel"/>
    <w:tmpl w:val="3DB234D2"/>
    <w:lvl w:ilvl="0" w:tplc="401619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39E0"/>
    <w:multiLevelType w:val="hybridMultilevel"/>
    <w:tmpl w:val="3DB234D2"/>
    <w:lvl w:ilvl="0" w:tplc="401619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6E11"/>
    <w:multiLevelType w:val="hybridMultilevel"/>
    <w:tmpl w:val="3DB234D2"/>
    <w:lvl w:ilvl="0" w:tplc="401619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3C"/>
    <w:rsid w:val="0002263C"/>
    <w:rsid w:val="00063EEA"/>
    <w:rsid w:val="00511D90"/>
    <w:rsid w:val="00563291"/>
    <w:rsid w:val="005C056A"/>
    <w:rsid w:val="00704741"/>
    <w:rsid w:val="007D21B3"/>
    <w:rsid w:val="008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BACD-EEC8-40AF-8695-C6D499F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3</cp:revision>
  <cp:lastPrinted>2018-08-28T11:19:00Z</cp:lastPrinted>
  <dcterms:created xsi:type="dcterms:W3CDTF">2018-08-27T07:18:00Z</dcterms:created>
  <dcterms:modified xsi:type="dcterms:W3CDTF">2018-08-28T11:31:00Z</dcterms:modified>
</cp:coreProperties>
</file>