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74" w:rsidRPr="000F5E74" w:rsidRDefault="000F5E74" w:rsidP="000F5E74">
      <w:pPr>
        <w:jc w:val="both"/>
        <w:textAlignment w:val="auto"/>
        <w:rPr>
          <w:b/>
          <w:sz w:val="28"/>
          <w:szCs w:val="28"/>
        </w:rPr>
      </w:pPr>
      <w:r w:rsidRPr="000F5E74">
        <w:rPr>
          <w:b/>
          <w:sz w:val="28"/>
          <w:szCs w:val="28"/>
        </w:rPr>
        <w:t>Эндокринология</w:t>
      </w:r>
    </w:p>
    <w:p w:rsidR="000F5E74" w:rsidRDefault="000F5E74" w:rsidP="000F5E74">
      <w:pPr>
        <w:numPr>
          <w:ilvl w:val="0"/>
          <w:numId w:val="1"/>
        </w:numPr>
        <w:tabs>
          <w:tab w:val="left" w:pos="0"/>
        </w:tabs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Выявлено положительное влияние </w:t>
      </w:r>
      <w:proofErr w:type="spellStart"/>
      <w:r>
        <w:rPr>
          <w:sz w:val="28"/>
          <w:szCs w:val="28"/>
        </w:rPr>
        <w:t>СМТ-фореза</w:t>
      </w:r>
      <w:proofErr w:type="spellEnd"/>
      <w:r>
        <w:rPr>
          <w:sz w:val="28"/>
          <w:szCs w:val="28"/>
        </w:rPr>
        <w:t xml:space="preserve"> хлоридного </w:t>
      </w:r>
      <w:proofErr w:type="spellStart"/>
      <w:r>
        <w:rPr>
          <w:sz w:val="28"/>
          <w:szCs w:val="28"/>
        </w:rPr>
        <w:t>бромйодсодержащего</w:t>
      </w:r>
      <w:proofErr w:type="spellEnd"/>
      <w:r>
        <w:rPr>
          <w:sz w:val="28"/>
          <w:szCs w:val="28"/>
        </w:rPr>
        <w:t xml:space="preserve"> сероводородного рассола санатория «Ува» на динамику клинической картины у больных с эрозивными поражениями </w:t>
      </w:r>
      <w:proofErr w:type="spellStart"/>
      <w:r>
        <w:rPr>
          <w:sz w:val="28"/>
          <w:szCs w:val="28"/>
        </w:rPr>
        <w:t>гастродуоденальной</w:t>
      </w:r>
      <w:proofErr w:type="spellEnd"/>
      <w:r>
        <w:rPr>
          <w:sz w:val="28"/>
          <w:szCs w:val="28"/>
        </w:rPr>
        <w:t xml:space="preserve"> зоны. Установлено положительное влияние данного метода лечения на </w:t>
      </w:r>
      <w:proofErr w:type="spellStart"/>
      <w:proofErr w:type="gramStart"/>
      <w:r>
        <w:rPr>
          <w:sz w:val="28"/>
          <w:szCs w:val="28"/>
        </w:rPr>
        <w:t>морфо-функциональную</w:t>
      </w:r>
      <w:proofErr w:type="spellEnd"/>
      <w:proofErr w:type="gramEnd"/>
      <w:r>
        <w:rPr>
          <w:sz w:val="28"/>
          <w:szCs w:val="28"/>
        </w:rPr>
        <w:t xml:space="preserve"> организацию слизистой оболочки желудка, в том числе показатели пролиферации и </w:t>
      </w:r>
      <w:proofErr w:type="spellStart"/>
      <w:r>
        <w:rPr>
          <w:sz w:val="28"/>
          <w:szCs w:val="28"/>
        </w:rPr>
        <w:t>апоптоза</w:t>
      </w:r>
      <w:proofErr w:type="spellEnd"/>
      <w:r>
        <w:rPr>
          <w:sz w:val="28"/>
          <w:szCs w:val="28"/>
        </w:rPr>
        <w:t>.</w:t>
      </w:r>
    </w:p>
    <w:p w:rsidR="000F5E74" w:rsidRDefault="000F5E74" w:rsidP="000F5E74">
      <w:pPr>
        <w:numPr>
          <w:ilvl w:val="0"/>
          <w:numId w:val="1"/>
        </w:numPr>
        <w:ind w:left="0" w:firstLine="5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Выявлено положительное влияние </w:t>
      </w:r>
      <w:proofErr w:type="spellStart"/>
      <w:r>
        <w:rPr>
          <w:sz w:val="28"/>
          <w:szCs w:val="28"/>
        </w:rPr>
        <w:t>СМТ-фореза</w:t>
      </w:r>
      <w:proofErr w:type="spellEnd"/>
      <w:r>
        <w:rPr>
          <w:sz w:val="28"/>
          <w:szCs w:val="28"/>
        </w:rPr>
        <w:t xml:space="preserve"> хлоридного </w:t>
      </w:r>
      <w:proofErr w:type="spellStart"/>
      <w:r>
        <w:rPr>
          <w:sz w:val="28"/>
          <w:szCs w:val="28"/>
        </w:rPr>
        <w:t>бромйодсодержащего</w:t>
      </w:r>
      <w:proofErr w:type="spellEnd"/>
      <w:r>
        <w:rPr>
          <w:sz w:val="28"/>
          <w:szCs w:val="28"/>
        </w:rPr>
        <w:t xml:space="preserve"> рассола санатория «Варзи-Ятчи» на клиническую картину и моторную функцию толстой кишки у пациентов с синдромом раздраженного кишечника.</w:t>
      </w:r>
    </w:p>
    <w:p w:rsidR="000F5E74" w:rsidRPr="00842731" w:rsidRDefault="000F5E74" w:rsidP="000F5E74">
      <w:pPr>
        <w:numPr>
          <w:ilvl w:val="0"/>
          <w:numId w:val="1"/>
        </w:numPr>
        <w:ind w:left="0" w:firstLine="550"/>
        <w:jc w:val="both"/>
        <w:textAlignment w:val="auto"/>
        <w:rPr>
          <w:sz w:val="28"/>
        </w:rPr>
      </w:pPr>
      <w:r>
        <w:rPr>
          <w:spacing w:val="2"/>
          <w:position w:val="-2"/>
          <w:sz w:val="28"/>
          <w:szCs w:val="28"/>
        </w:rPr>
        <w:t>Установлена роль нарушений автономной регуляции в формировании патологии желудочно-кишечного тракта у больных сахарным диабетом.</w:t>
      </w:r>
    </w:p>
    <w:p w:rsidR="000F5E74" w:rsidRPr="0055653C" w:rsidRDefault="000F5E74" w:rsidP="000F5E74">
      <w:pPr>
        <w:numPr>
          <w:ilvl w:val="0"/>
          <w:numId w:val="1"/>
        </w:numPr>
        <w:ind w:left="0" w:firstLine="550"/>
        <w:jc w:val="both"/>
        <w:textAlignment w:val="auto"/>
        <w:rPr>
          <w:sz w:val="28"/>
        </w:rPr>
      </w:pPr>
      <w:r>
        <w:rPr>
          <w:spacing w:val="2"/>
          <w:position w:val="-2"/>
          <w:sz w:val="28"/>
          <w:szCs w:val="28"/>
        </w:rPr>
        <w:t xml:space="preserve">Уточнено влияние анемического синдрома на течение внебольничной пневмонии, выявлены особенности </w:t>
      </w:r>
      <w:proofErr w:type="spellStart"/>
      <w:r>
        <w:rPr>
          <w:spacing w:val="2"/>
          <w:position w:val="-2"/>
          <w:sz w:val="28"/>
          <w:szCs w:val="28"/>
        </w:rPr>
        <w:t>цитокинового</w:t>
      </w:r>
      <w:proofErr w:type="spellEnd"/>
      <w:r>
        <w:rPr>
          <w:spacing w:val="2"/>
          <w:position w:val="-2"/>
          <w:sz w:val="28"/>
          <w:szCs w:val="28"/>
        </w:rPr>
        <w:t xml:space="preserve"> статуса.  </w:t>
      </w:r>
    </w:p>
    <w:p w:rsidR="000F5E74" w:rsidRDefault="000F5E74" w:rsidP="000F5E74">
      <w:pPr>
        <w:numPr>
          <w:ilvl w:val="0"/>
          <w:numId w:val="1"/>
        </w:numPr>
        <w:ind w:left="0" w:firstLine="550"/>
        <w:jc w:val="both"/>
        <w:textAlignment w:val="auto"/>
        <w:rPr>
          <w:sz w:val="28"/>
        </w:rPr>
      </w:pPr>
      <w:r>
        <w:rPr>
          <w:spacing w:val="2"/>
          <w:position w:val="-2"/>
          <w:sz w:val="28"/>
          <w:szCs w:val="28"/>
        </w:rPr>
        <w:t>Выявлены особенности клинико-морфологической картины поражения печени у больных алкоголизмом.</w:t>
      </w:r>
    </w:p>
    <w:p w:rsidR="007D1B64" w:rsidRDefault="007D1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1484"/>
      </w:tblGrid>
      <w:tr w:rsidR="000F5E74" w:rsidRPr="00012B59" w:rsidTr="000F5E74">
        <w:tc>
          <w:tcPr>
            <w:tcW w:w="9571" w:type="dxa"/>
            <w:gridSpan w:val="2"/>
          </w:tcPr>
          <w:p w:rsidR="000F5E74" w:rsidRPr="00012B59" w:rsidRDefault="000F5E74" w:rsidP="008437C9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Издано:</w:t>
            </w:r>
          </w:p>
        </w:tc>
      </w:tr>
      <w:tr w:rsidR="000F5E74" w:rsidRPr="00012B59" w:rsidTr="000F5E74">
        <w:tc>
          <w:tcPr>
            <w:tcW w:w="8087" w:type="dxa"/>
          </w:tcPr>
          <w:p w:rsidR="000F5E74" w:rsidRPr="00012B59" w:rsidRDefault="000F5E74" w:rsidP="008437C9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учебно-методических рекомендаций</w:t>
            </w:r>
          </w:p>
        </w:tc>
        <w:tc>
          <w:tcPr>
            <w:tcW w:w="1484" w:type="dxa"/>
          </w:tcPr>
          <w:p w:rsidR="000F5E74" w:rsidRPr="00012B59" w:rsidRDefault="000F5E74" w:rsidP="008437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F5E74" w:rsidRPr="00012B59" w:rsidTr="000F5E74">
        <w:tc>
          <w:tcPr>
            <w:tcW w:w="8087" w:type="dxa"/>
          </w:tcPr>
          <w:p w:rsidR="000F5E74" w:rsidRPr="00012B59" w:rsidRDefault="000F5E74" w:rsidP="008437C9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Опубликовано статей в рецензируемых журналах - всего</w:t>
            </w:r>
          </w:p>
        </w:tc>
        <w:tc>
          <w:tcPr>
            <w:tcW w:w="1484" w:type="dxa"/>
          </w:tcPr>
          <w:p w:rsidR="000F5E74" w:rsidRPr="00012B59" w:rsidRDefault="000F5E74" w:rsidP="008437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F5E74" w:rsidRPr="00012B59" w:rsidTr="000F5E74">
        <w:tc>
          <w:tcPr>
            <w:tcW w:w="8087" w:type="dxa"/>
          </w:tcPr>
          <w:p w:rsidR="000F5E74" w:rsidRPr="00012B59" w:rsidRDefault="000F5E74" w:rsidP="008437C9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научных журналах, включенных в РИНЦ</w:t>
            </w:r>
          </w:p>
        </w:tc>
        <w:tc>
          <w:tcPr>
            <w:tcW w:w="1484" w:type="dxa"/>
          </w:tcPr>
          <w:p w:rsidR="000F5E74" w:rsidRPr="00012B59" w:rsidRDefault="000F5E74" w:rsidP="008437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F5E74" w:rsidRPr="00012B59" w:rsidTr="000F5E74">
        <w:tc>
          <w:tcPr>
            <w:tcW w:w="8087" w:type="dxa"/>
          </w:tcPr>
          <w:p w:rsidR="000F5E74" w:rsidRPr="00012B59" w:rsidRDefault="000F5E74" w:rsidP="008437C9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российских научных журналах, включенных в перечень ВАК</w:t>
            </w:r>
          </w:p>
        </w:tc>
        <w:tc>
          <w:tcPr>
            <w:tcW w:w="1484" w:type="dxa"/>
          </w:tcPr>
          <w:p w:rsidR="000F5E74" w:rsidRPr="00012B59" w:rsidRDefault="000F5E74" w:rsidP="008437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F5E74" w:rsidRPr="00012B59" w:rsidTr="000F5E74">
        <w:tc>
          <w:tcPr>
            <w:tcW w:w="8087" w:type="dxa"/>
          </w:tcPr>
          <w:p w:rsidR="000F5E74" w:rsidRPr="00012B59" w:rsidRDefault="000F5E74" w:rsidP="008437C9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ОБЩЕЕ КОЛИЧЕСТВО НАУЧНЫХ ПУБЛИКАЦИЙ</w:t>
            </w:r>
          </w:p>
        </w:tc>
        <w:tc>
          <w:tcPr>
            <w:tcW w:w="1484" w:type="dxa"/>
          </w:tcPr>
          <w:p w:rsidR="000F5E74" w:rsidRPr="00012B59" w:rsidRDefault="000F5E74" w:rsidP="008437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0F5E74" w:rsidRDefault="000F5E74"/>
    <w:sectPr w:rsidR="000F5E74" w:rsidSect="007D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D5B"/>
    <w:multiLevelType w:val="singleLevel"/>
    <w:tmpl w:val="C046F894"/>
    <w:lvl w:ilvl="0">
      <w:start w:val="1"/>
      <w:numFmt w:val="decimal"/>
      <w:lvlText w:val="%1. "/>
      <w:legacy w:legacy="1" w:legacySpace="0" w:legacyIndent="283"/>
      <w:lvlJc w:val="left"/>
      <w:pPr>
        <w:ind w:left="1378" w:hanging="283"/>
      </w:pPr>
      <w:rPr>
        <w:rFonts w:ascii="Times New Roman CYR" w:hAnsi="Times New Roman CYR" w:cs="Times New Roman CYR" w:hint="default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E74"/>
    <w:rsid w:val="000F5E74"/>
    <w:rsid w:val="0048402F"/>
    <w:rsid w:val="007D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IGMA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2015-10-29T07:19:00Z</dcterms:created>
  <dcterms:modified xsi:type="dcterms:W3CDTF">2015-10-29T07:21:00Z</dcterms:modified>
</cp:coreProperties>
</file>