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B7F" w:rsidRDefault="004F3B7F" w:rsidP="004F3B7F">
      <w:pPr>
        <w:spacing w:after="0"/>
        <w:rPr>
          <w:sz w:val="28"/>
          <w:szCs w:val="28"/>
        </w:rPr>
      </w:pPr>
    </w:p>
    <w:p w:rsidR="004F3B7F" w:rsidRDefault="004F3B7F" w:rsidP="004F3B7F">
      <w:pPr>
        <w:pStyle w:val="Web"/>
        <w:spacing w:before="0" w:after="0"/>
        <w:ind w:left="720"/>
        <w:rPr>
          <w:sz w:val="28"/>
          <w:szCs w:val="28"/>
        </w:rPr>
      </w:pPr>
    </w:p>
    <w:p w:rsidR="004F3B7F" w:rsidRDefault="004F3B7F" w:rsidP="00F148D2">
      <w:pPr>
        <w:pStyle w:val="Web"/>
        <w:spacing w:before="0" w:after="0" w:line="360" w:lineRule="auto"/>
        <w:rPr>
          <w:sz w:val="28"/>
          <w:szCs w:val="28"/>
        </w:rPr>
      </w:pPr>
      <w:bookmarkStart w:id="0" w:name="_GoBack"/>
      <w:bookmarkEnd w:id="0"/>
    </w:p>
    <w:p w:rsidR="004F3B7F" w:rsidRDefault="004F3B7F" w:rsidP="00523F3A">
      <w:pPr>
        <w:pStyle w:val="Web"/>
        <w:numPr>
          <w:ilvl w:val="0"/>
          <w:numId w:val="1"/>
        </w:numPr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Предмет гигиены. Закон «О санитарно-эпидемиологическом благополучии населения» </w:t>
      </w:r>
    </w:p>
    <w:p w:rsidR="004F3B7F" w:rsidRDefault="004F3B7F" w:rsidP="00523F3A">
      <w:pPr>
        <w:pStyle w:val="Web"/>
        <w:numPr>
          <w:ilvl w:val="0"/>
          <w:numId w:val="1"/>
        </w:numPr>
        <w:spacing w:before="0" w:after="0" w:line="360" w:lineRule="auto"/>
        <w:rPr>
          <w:sz w:val="28"/>
          <w:szCs w:val="28"/>
        </w:rPr>
      </w:pPr>
      <w:r w:rsidRPr="004F3B7F">
        <w:rPr>
          <w:sz w:val="28"/>
          <w:szCs w:val="28"/>
        </w:rPr>
        <w:t xml:space="preserve">Гигиеническая оценка факторов окружающей среды. </w:t>
      </w:r>
    </w:p>
    <w:p w:rsidR="004F3B7F" w:rsidRPr="004F3B7F" w:rsidRDefault="004F3B7F" w:rsidP="00523F3A">
      <w:pPr>
        <w:pStyle w:val="Web"/>
        <w:numPr>
          <w:ilvl w:val="0"/>
          <w:numId w:val="1"/>
        </w:numPr>
        <w:spacing w:before="0" w:after="0" w:line="360" w:lineRule="auto"/>
        <w:rPr>
          <w:sz w:val="28"/>
          <w:szCs w:val="28"/>
        </w:rPr>
      </w:pPr>
      <w:r w:rsidRPr="004F3B7F">
        <w:rPr>
          <w:sz w:val="28"/>
          <w:szCs w:val="28"/>
        </w:rPr>
        <w:t xml:space="preserve">Теоретические и методические основы гигиенической регламентации. </w:t>
      </w:r>
    </w:p>
    <w:p w:rsidR="004F3B7F" w:rsidRDefault="004F3B7F" w:rsidP="00523F3A">
      <w:pPr>
        <w:pStyle w:val="Web"/>
        <w:numPr>
          <w:ilvl w:val="0"/>
          <w:numId w:val="1"/>
        </w:numPr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>Основы методологии оценки факторов риска здоровью. Цели, задачи, методология организации СГМ.</w:t>
      </w:r>
    </w:p>
    <w:p w:rsidR="004F3B7F" w:rsidRDefault="004F3B7F" w:rsidP="00523F3A">
      <w:pPr>
        <w:pStyle w:val="Web"/>
        <w:numPr>
          <w:ilvl w:val="0"/>
          <w:numId w:val="1"/>
        </w:numPr>
        <w:spacing w:before="0" w:after="0" w:line="360" w:lineRule="auto"/>
        <w:rPr>
          <w:sz w:val="28"/>
          <w:szCs w:val="28"/>
        </w:rPr>
      </w:pPr>
      <w:r w:rsidRPr="004F3B7F">
        <w:rPr>
          <w:sz w:val="28"/>
          <w:szCs w:val="28"/>
        </w:rPr>
        <w:t>Гигиеническая характеристика источников загрязнения атмосферного воздуха</w:t>
      </w:r>
      <w:r w:rsidR="00523F3A">
        <w:rPr>
          <w:sz w:val="28"/>
          <w:szCs w:val="28"/>
        </w:rPr>
        <w:t>.</w:t>
      </w:r>
    </w:p>
    <w:p w:rsidR="004F3B7F" w:rsidRPr="004F3B7F" w:rsidRDefault="004F3B7F" w:rsidP="00523F3A">
      <w:pPr>
        <w:pStyle w:val="Web"/>
        <w:numPr>
          <w:ilvl w:val="0"/>
          <w:numId w:val="1"/>
        </w:numPr>
        <w:spacing w:before="0" w:after="0" w:line="360" w:lineRule="auto"/>
        <w:rPr>
          <w:sz w:val="28"/>
          <w:szCs w:val="28"/>
        </w:rPr>
      </w:pPr>
      <w:r w:rsidRPr="004F3B7F">
        <w:rPr>
          <w:sz w:val="28"/>
          <w:szCs w:val="28"/>
        </w:rPr>
        <w:t>Гигиенические требования к организации водоснабжения.</w:t>
      </w:r>
      <w:r>
        <w:rPr>
          <w:sz w:val="28"/>
          <w:szCs w:val="28"/>
        </w:rPr>
        <w:t xml:space="preserve"> </w:t>
      </w:r>
      <w:r w:rsidRPr="004F3B7F">
        <w:rPr>
          <w:sz w:val="28"/>
          <w:szCs w:val="28"/>
        </w:rPr>
        <w:t xml:space="preserve">Гигиенические требования к питьевой воде. </w:t>
      </w:r>
    </w:p>
    <w:p w:rsidR="004F3B7F" w:rsidRPr="004F3B7F" w:rsidRDefault="004F3B7F" w:rsidP="00523F3A">
      <w:pPr>
        <w:pStyle w:val="Web"/>
        <w:numPr>
          <w:ilvl w:val="0"/>
          <w:numId w:val="1"/>
        </w:numPr>
        <w:spacing w:before="0" w:after="0" w:line="360" w:lineRule="auto"/>
        <w:rPr>
          <w:i/>
          <w:iCs/>
          <w:sz w:val="28"/>
          <w:szCs w:val="28"/>
        </w:rPr>
      </w:pPr>
      <w:r w:rsidRPr="004F3B7F">
        <w:rPr>
          <w:sz w:val="28"/>
          <w:szCs w:val="28"/>
        </w:rPr>
        <w:t xml:space="preserve">Гигиенические вопросы санитарной очистки населённых мест. </w:t>
      </w:r>
    </w:p>
    <w:p w:rsidR="004F3B7F" w:rsidRPr="004F3B7F" w:rsidRDefault="004F3B7F" w:rsidP="00523F3A">
      <w:pPr>
        <w:pStyle w:val="Web"/>
        <w:numPr>
          <w:ilvl w:val="0"/>
          <w:numId w:val="1"/>
        </w:numPr>
        <w:spacing w:before="0" w:after="0" w:line="360" w:lineRule="auto"/>
        <w:rPr>
          <w:i/>
          <w:iCs/>
          <w:sz w:val="28"/>
          <w:szCs w:val="28"/>
        </w:rPr>
      </w:pPr>
      <w:r w:rsidRPr="004F3B7F">
        <w:rPr>
          <w:sz w:val="28"/>
          <w:szCs w:val="28"/>
        </w:rPr>
        <w:t>Санитарный надзор за жилыми и общественными зданиями. Урбанизация</w:t>
      </w:r>
      <w:r>
        <w:rPr>
          <w:sz w:val="28"/>
          <w:szCs w:val="28"/>
        </w:rPr>
        <w:t xml:space="preserve"> как гигиеническая проблема</w:t>
      </w:r>
      <w:r w:rsidRPr="004F3B7F">
        <w:rPr>
          <w:sz w:val="28"/>
          <w:szCs w:val="28"/>
        </w:rPr>
        <w:t xml:space="preserve">.     </w:t>
      </w:r>
      <w:r w:rsidRPr="004F3B7F">
        <w:rPr>
          <w:i/>
          <w:iCs/>
          <w:sz w:val="28"/>
          <w:szCs w:val="28"/>
        </w:rPr>
        <w:t xml:space="preserve"> </w:t>
      </w:r>
    </w:p>
    <w:p w:rsidR="004F3B7F" w:rsidRDefault="004F3B7F" w:rsidP="00523F3A">
      <w:pPr>
        <w:pStyle w:val="Web"/>
        <w:numPr>
          <w:ilvl w:val="0"/>
          <w:numId w:val="1"/>
        </w:numPr>
        <w:spacing w:before="0" w:after="0" w:line="360" w:lineRule="auto"/>
        <w:rPr>
          <w:sz w:val="28"/>
          <w:szCs w:val="28"/>
        </w:rPr>
      </w:pPr>
      <w:r w:rsidRPr="004F3B7F">
        <w:rPr>
          <w:sz w:val="28"/>
          <w:szCs w:val="28"/>
        </w:rPr>
        <w:t xml:space="preserve">Гигиеническая классификация вредных факторов рабочей среды и трудового процесса. </w:t>
      </w:r>
    </w:p>
    <w:p w:rsidR="004F3B7F" w:rsidRDefault="004F3B7F" w:rsidP="00523F3A">
      <w:pPr>
        <w:pStyle w:val="Web"/>
        <w:numPr>
          <w:ilvl w:val="0"/>
          <w:numId w:val="1"/>
        </w:numPr>
        <w:spacing w:before="0" w:after="0" w:line="360" w:lineRule="auto"/>
        <w:rPr>
          <w:sz w:val="28"/>
          <w:szCs w:val="28"/>
        </w:rPr>
      </w:pPr>
      <w:r w:rsidRPr="004F3B7F">
        <w:rPr>
          <w:sz w:val="28"/>
          <w:szCs w:val="28"/>
        </w:rPr>
        <w:t>Профессиональные отравления. Отдаленные последствия</w:t>
      </w:r>
    </w:p>
    <w:p w:rsidR="004F3B7F" w:rsidRPr="004F3B7F" w:rsidRDefault="004F3B7F" w:rsidP="00523F3A">
      <w:pPr>
        <w:pStyle w:val="Web"/>
        <w:numPr>
          <w:ilvl w:val="0"/>
          <w:numId w:val="1"/>
        </w:numPr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Профилактика </w:t>
      </w:r>
      <w:r w:rsidRPr="004F3B7F">
        <w:rPr>
          <w:sz w:val="28"/>
          <w:szCs w:val="28"/>
        </w:rPr>
        <w:t>профзаболеваний. Предварительные и периодические медицинские осмотры.</w:t>
      </w:r>
    </w:p>
    <w:p w:rsidR="004F3B7F" w:rsidRDefault="004F3B7F" w:rsidP="00523F3A">
      <w:pPr>
        <w:pStyle w:val="Web"/>
        <w:numPr>
          <w:ilvl w:val="0"/>
          <w:numId w:val="1"/>
        </w:numPr>
        <w:spacing w:before="0" w:after="0" w:line="360" w:lineRule="auto"/>
        <w:rPr>
          <w:sz w:val="28"/>
          <w:szCs w:val="28"/>
        </w:rPr>
      </w:pPr>
      <w:r w:rsidRPr="004F3B7F">
        <w:rPr>
          <w:sz w:val="28"/>
          <w:szCs w:val="28"/>
        </w:rPr>
        <w:t xml:space="preserve">Понятие о рациональном питании. </w:t>
      </w:r>
    </w:p>
    <w:p w:rsidR="004F3B7F" w:rsidRDefault="004F3B7F" w:rsidP="00523F3A">
      <w:pPr>
        <w:pStyle w:val="Web"/>
        <w:numPr>
          <w:ilvl w:val="0"/>
          <w:numId w:val="1"/>
        </w:numPr>
        <w:spacing w:before="0" w:after="0" w:line="360" w:lineRule="auto"/>
        <w:rPr>
          <w:sz w:val="28"/>
          <w:szCs w:val="28"/>
        </w:rPr>
      </w:pPr>
      <w:r w:rsidRPr="004F3B7F">
        <w:rPr>
          <w:sz w:val="28"/>
          <w:szCs w:val="28"/>
        </w:rPr>
        <w:t xml:space="preserve">Пищевые вещества и нутриенты. Незаменимые факторы питания. </w:t>
      </w:r>
    </w:p>
    <w:p w:rsidR="004F3B7F" w:rsidRDefault="004F3B7F" w:rsidP="00523F3A">
      <w:pPr>
        <w:pStyle w:val="Web"/>
        <w:numPr>
          <w:ilvl w:val="0"/>
          <w:numId w:val="1"/>
        </w:numPr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>Значение белков в питании человека</w:t>
      </w:r>
      <w:r>
        <w:rPr>
          <w:i/>
          <w:iCs/>
          <w:sz w:val="28"/>
          <w:szCs w:val="28"/>
        </w:rPr>
        <w:t>.</w:t>
      </w:r>
      <w:r>
        <w:rPr>
          <w:sz w:val="28"/>
          <w:szCs w:val="28"/>
        </w:rPr>
        <w:t xml:space="preserve"> Основные источники белков в рационе. </w:t>
      </w:r>
    </w:p>
    <w:p w:rsidR="004F3B7F" w:rsidRDefault="004F3B7F" w:rsidP="00523F3A">
      <w:pPr>
        <w:pStyle w:val="Web"/>
        <w:numPr>
          <w:ilvl w:val="0"/>
          <w:numId w:val="1"/>
        </w:numPr>
        <w:spacing w:before="0" w:after="0" w:line="360" w:lineRule="auto"/>
        <w:rPr>
          <w:sz w:val="28"/>
          <w:szCs w:val="28"/>
        </w:rPr>
      </w:pPr>
      <w:r w:rsidRPr="004F3B7F">
        <w:rPr>
          <w:sz w:val="28"/>
          <w:szCs w:val="28"/>
        </w:rPr>
        <w:t>Жиры и их значение в питании. Основные источники жиров в рационе.</w:t>
      </w:r>
    </w:p>
    <w:p w:rsidR="004F3B7F" w:rsidRDefault="004F3B7F" w:rsidP="00523F3A">
      <w:pPr>
        <w:pStyle w:val="Web"/>
        <w:numPr>
          <w:ilvl w:val="0"/>
          <w:numId w:val="1"/>
        </w:numPr>
        <w:spacing w:before="0" w:after="0" w:line="360" w:lineRule="auto"/>
        <w:rPr>
          <w:sz w:val="28"/>
          <w:szCs w:val="28"/>
        </w:rPr>
      </w:pPr>
      <w:r w:rsidRPr="004F3B7F">
        <w:rPr>
          <w:sz w:val="28"/>
          <w:szCs w:val="28"/>
        </w:rPr>
        <w:t xml:space="preserve"> Роль питания в развитии витаминной недостаточности, потребность в витаминах. Основные источники витаминов в питании. </w:t>
      </w:r>
    </w:p>
    <w:p w:rsidR="004F3B7F" w:rsidRDefault="00523F3A" w:rsidP="00523F3A">
      <w:pPr>
        <w:pStyle w:val="Web"/>
        <w:numPr>
          <w:ilvl w:val="0"/>
          <w:numId w:val="1"/>
        </w:numPr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>М</w:t>
      </w:r>
      <w:r w:rsidR="004F3B7F" w:rsidRPr="004F3B7F">
        <w:rPr>
          <w:sz w:val="28"/>
          <w:szCs w:val="28"/>
        </w:rPr>
        <w:t xml:space="preserve">икроэлементы. Их биологическая роль и потребность организма, источники. </w:t>
      </w:r>
    </w:p>
    <w:p w:rsidR="004F3B7F" w:rsidRDefault="004F3B7F" w:rsidP="00523F3A">
      <w:pPr>
        <w:pStyle w:val="Web"/>
        <w:numPr>
          <w:ilvl w:val="0"/>
          <w:numId w:val="1"/>
        </w:numPr>
        <w:spacing w:before="0" w:after="0" w:line="360" w:lineRule="auto"/>
        <w:rPr>
          <w:sz w:val="28"/>
          <w:szCs w:val="28"/>
        </w:rPr>
      </w:pPr>
      <w:r w:rsidRPr="004F3B7F">
        <w:rPr>
          <w:sz w:val="28"/>
          <w:szCs w:val="28"/>
        </w:rPr>
        <w:t xml:space="preserve">Пищевая ценность и безопасность пищевых продуктов. </w:t>
      </w:r>
    </w:p>
    <w:p w:rsidR="004F3B7F" w:rsidRDefault="004F3B7F" w:rsidP="00523F3A">
      <w:pPr>
        <w:pStyle w:val="Web"/>
        <w:numPr>
          <w:ilvl w:val="0"/>
          <w:numId w:val="1"/>
        </w:numPr>
        <w:spacing w:before="0" w:after="0" w:line="360" w:lineRule="auto"/>
        <w:rPr>
          <w:sz w:val="28"/>
          <w:szCs w:val="28"/>
        </w:rPr>
      </w:pPr>
      <w:r w:rsidRPr="004F3B7F">
        <w:rPr>
          <w:sz w:val="28"/>
          <w:szCs w:val="28"/>
        </w:rPr>
        <w:lastRenderedPageBreak/>
        <w:t xml:space="preserve">Биологическая ценность молока. Санитарно-эпидемиологическая роль. </w:t>
      </w:r>
    </w:p>
    <w:p w:rsidR="004F3B7F" w:rsidRDefault="004F3B7F" w:rsidP="00523F3A">
      <w:pPr>
        <w:pStyle w:val="Web"/>
        <w:numPr>
          <w:ilvl w:val="0"/>
          <w:numId w:val="1"/>
        </w:numPr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Мясо и рыба, их пищевая и биологическая ценность. </w:t>
      </w:r>
    </w:p>
    <w:p w:rsidR="004F3B7F" w:rsidRDefault="004F3B7F" w:rsidP="00523F3A">
      <w:pPr>
        <w:pStyle w:val="Web"/>
        <w:numPr>
          <w:ilvl w:val="0"/>
          <w:numId w:val="1"/>
        </w:numPr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Гигиеническая характеристика способов консервирования. </w:t>
      </w:r>
    </w:p>
    <w:p w:rsidR="004F3B7F" w:rsidRDefault="004F3B7F" w:rsidP="00523F3A">
      <w:pPr>
        <w:pStyle w:val="Web"/>
        <w:numPr>
          <w:ilvl w:val="0"/>
          <w:numId w:val="1"/>
        </w:numPr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Пищевые </w:t>
      </w:r>
      <w:proofErr w:type="spellStart"/>
      <w:r>
        <w:rPr>
          <w:sz w:val="28"/>
          <w:szCs w:val="28"/>
        </w:rPr>
        <w:t>токсикоинфенции</w:t>
      </w:r>
      <w:proofErr w:type="spellEnd"/>
      <w:r>
        <w:rPr>
          <w:i/>
          <w:iCs/>
          <w:sz w:val="28"/>
          <w:szCs w:val="28"/>
        </w:rPr>
        <w:t>,</w:t>
      </w:r>
      <w:r>
        <w:rPr>
          <w:sz w:val="28"/>
          <w:szCs w:val="28"/>
        </w:rPr>
        <w:t xml:space="preserve"> клинико-эпидемиологические особенности, профилактика. </w:t>
      </w:r>
    </w:p>
    <w:p w:rsidR="004F3B7F" w:rsidRDefault="004F3B7F" w:rsidP="00523F3A">
      <w:pPr>
        <w:pStyle w:val="Web"/>
        <w:numPr>
          <w:ilvl w:val="0"/>
          <w:numId w:val="1"/>
        </w:numPr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Пищевые бактериальные токсикозы. Клинико-эпидемиологические особенности, профилактика. </w:t>
      </w:r>
    </w:p>
    <w:p w:rsidR="004F3B7F" w:rsidRDefault="004F3B7F" w:rsidP="00523F3A">
      <w:pPr>
        <w:pStyle w:val="Web"/>
        <w:numPr>
          <w:ilvl w:val="0"/>
          <w:numId w:val="1"/>
        </w:numPr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Пищевые отравления немикробной природы. Основы расследования пищевых отравлений. </w:t>
      </w:r>
    </w:p>
    <w:p w:rsidR="004F3B7F" w:rsidRDefault="004F3B7F" w:rsidP="00523F3A">
      <w:pPr>
        <w:pStyle w:val="Web"/>
        <w:numPr>
          <w:ilvl w:val="0"/>
          <w:numId w:val="1"/>
        </w:numPr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Основы государственного санитарного надзора в области гигиены питания. </w:t>
      </w:r>
    </w:p>
    <w:p w:rsidR="004F3B7F" w:rsidRDefault="004F3B7F" w:rsidP="00523F3A">
      <w:pPr>
        <w:pStyle w:val="Web"/>
        <w:numPr>
          <w:ilvl w:val="0"/>
          <w:numId w:val="1"/>
        </w:numPr>
        <w:spacing w:before="0" w:after="0" w:line="360" w:lineRule="auto"/>
        <w:rPr>
          <w:sz w:val="28"/>
          <w:szCs w:val="28"/>
        </w:rPr>
      </w:pPr>
      <w:r w:rsidRPr="004F3B7F">
        <w:rPr>
          <w:sz w:val="28"/>
          <w:szCs w:val="28"/>
        </w:rPr>
        <w:t xml:space="preserve">Физическое развитие и критерии оценки состояния здоровья детей и подростков. </w:t>
      </w:r>
    </w:p>
    <w:p w:rsidR="004F3B7F" w:rsidRDefault="004F3B7F" w:rsidP="00523F3A">
      <w:pPr>
        <w:pStyle w:val="Web"/>
        <w:numPr>
          <w:ilvl w:val="0"/>
          <w:numId w:val="1"/>
        </w:numPr>
        <w:spacing w:before="0" w:after="0" w:line="360" w:lineRule="auto"/>
        <w:rPr>
          <w:sz w:val="28"/>
          <w:szCs w:val="28"/>
        </w:rPr>
      </w:pPr>
      <w:r w:rsidRPr="004F3B7F">
        <w:rPr>
          <w:sz w:val="28"/>
          <w:szCs w:val="28"/>
        </w:rPr>
        <w:t xml:space="preserve">Гигиенические принципы планировки и строительства детских учреждений. </w:t>
      </w:r>
    </w:p>
    <w:p w:rsidR="004F3B7F" w:rsidRPr="004F3B7F" w:rsidRDefault="004F3B7F" w:rsidP="00523F3A">
      <w:pPr>
        <w:pStyle w:val="Web"/>
        <w:numPr>
          <w:ilvl w:val="0"/>
          <w:numId w:val="1"/>
        </w:numPr>
        <w:spacing w:before="0" w:after="0" w:line="360" w:lineRule="auto"/>
        <w:rPr>
          <w:sz w:val="28"/>
          <w:szCs w:val="28"/>
        </w:rPr>
      </w:pPr>
      <w:r w:rsidRPr="004F3B7F">
        <w:rPr>
          <w:sz w:val="28"/>
          <w:szCs w:val="28"/>
        </w:rPr>
        <w:t xml:space="preserve">Медицинские аспекты профессиональной ориентации и врачебно-профессиональная консультация. </w:t>
      </w:r>
    </w:p>
    <w:p w:rsidR="004F3B7F" w:rsidRDefault="004F3B7F" w:rsidP="00523F3A">
      <w:pPr>
        <w:pStyle w:val="Web"/>
        <w:numPr>
          <w:ilvl w:val="0"/>
          <w:numId w:val="1"/>
        </w:numPr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Основы биологического действия ионизирующих излучений. Понятие о детерминированных и стохастических эффектах радиационного воздействия. </w:t>
      </w:r>
    </w:p>
    <w:p w:rsidR="0008531F" w:rsidRPr="00523F3A" w:rsidRDefault="004F3B7F" w:rsidP="00523F3A">
      <w:pPr>
        <w:pStyle w:val="Web"/>
        <w:numPr>
          <w:ilvl w:val="0"/>
          <w:numId w:val="1"/>
        </w:numPr>
        <w:spacing w:before="0" w:after="0" w:line="360" w:lineRule="auto"/>
      </w:pPr>
      <w:r w:rsidRPr="004F3B7F">
        <w:rPr>
          <w:sz w:val="28"/>
          <w:szCs w:val="28"/>
        </w:rPr>
        <w:t>Основы здорового образа жизни</w:t>
      </w:r>
      <w:r w:rsidRPr="004F3B7F">
        <w:rPr>
          <w:i/>
          <w:iCs/>
          <w:sz w:val="28"/>
          <w:szCs w:val="28"/>
        </w:rPr>
        <w:t>.</w:t>
      </w:r>
      <w:r w:rsidRPr="004F3B7F">
        <w:rPr>
          <w:sz w:val="28"/>
          <w:szCs w:val="28"/>
        </w:rPr>
        <w:t xml:space="preserve"> Влияние образа жизни на здоровье. Роль и задачи гигиенического воспитания населения.</w:t>
      </w:r>
      <w:r w:rsidRPr="004F3B7F">
        <w:rPr>
          <w:i/>
          <w:iCs/>
          <w:sz w:val="28"/>
          <w:szCs w:val="28"/>
        </w:rPr>
        <w:t xml:space="preserve"> </w:t>
      </w:r>
    </w:p>
    <w:p w:rsidR="00523F3A" w:rsidRDefault="00523F3A" w:rsidP="00523F3A">
      <w:pPr>
        <w:pStyle w:val="Web"/>
        <w:spacing w:before="0" w:after="0" w:line="360" w:lineRule="auto"/>
      </w:pPr>
    </w:p>
    <w:sectPr w:rsidR="00523F3A"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B7F"/>
    <w:rsid w:val="0008531F"/>
    <w:rsid w:val="0009219D"/>
    <w:rsid w:val="004F3B7F"/>
    <w:rsid w:val="00523F3A"/>
    <w:rsid w:val="006D4E9A"/>
    <w:rsid w:val="00F14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E9A"/>
    <w:pPr>
      <w:jc w:val="both"/>
    </w:pPr>
    <w:rPr>
      <w:rFonts w:ascii="Times New Roman" w:hAnsi="Times New Roman"/>
      <w:sz w:val="24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b">
    <w:name w:val="Обычный (Web)"/>
    <w:basedOn w:val="a"/>
    <w:rsid w:val="004F3B7F"/>
    <w:pPr>
      <w:spacing w:before="280" w:after="280" w:line="240" w:lineRule="auto"/>
      <w:jc w:val="left"/>
    </w:pPr>
    <w:rPr>
      <w:rFonts w:eastAsia="Times New Roman" w:cs="Times New Roman"/>
      <w:szCs w:val="24"/>
      <w:lang w:val="ru-RU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E9A"/>
    <w:pPr>
      <w:jc w:val="both"/>
    </w:pPr>
    <w:rPr>
      <w:rFonts w:ascii="Times New Roman" w:hAnsi="Times New Roman"/>
      <w:sz w:val="24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b">
    <w:name w:val="Обычный (Web)"/>
    <w:basedOn w:val="a"/>
    <w:rsid w:val="004F3B7F"/>
    <w:pPr>
      <w:spacing w:before="280" w:after="280" w:line="240" w:lineRule="auto"/>
      <w:jc w:val="left"/>
    </w:pPr>
    <w:rPr>
      <w:rFonts w:eastAsia="Times New Roman" w:cs="Times New Roman"/>
      <w:szCs w:val="24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2014-03-18T09:59:00Z</dcterms:created>
  <dcterms:modified xsi:type="dcterms:W3CDTF">2014-03-26T13:05:00Z</dcterms:modified>
</cp:coreProperties>
</file>