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5" w:rsidRDefault="00B62B4E" w:rsidP="00B62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B4E">
        <w:rPr>
          <w:rFonts w:ascii="Times New Roman" w:hAnsi="Times New Roman" w:cs="Times New Roman"/>
          <w:b/>
          <w:sz w:val="36"/>
          <w:szCs w:val="36"/>
        </w:rPr>
        <w:t xml:space="preserve">Вопросы к итоговому экзамену по внутренним болезням для </w:t>
      </w:r>
      <w:r w:rsidRPr="00B62B4E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B62B4E">
        <w:rPr>
          <w:rFonts w:ascii="Times New Roman" w:hAnsi="Times New Roman" w:cs="Times New Roman"/>
          <w:b/>
          <w:sz w:val="36"/>
          <w:szCs w:val="36"/>
        </w:rPr>
        <w:t xml:space="preserve"> курса</w:t>
      </w:r>
    </w:p>
    <w:p w:rsidR="00B62B4E" w:rsidRDefault="00B62B4E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4E" w:rsidRDefault="00B62B4E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вопрос: дифференциальная диагностика внутренних болезней</w:t>
      </w:r>
    </w:p>
    <w:p w:rsidR="00B62B4E" w:rsidRDefault="00B62B4E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B4E">
        <w:rPr>
          <w:rFonts w:ascii="Times New Roman" w:hAnsi="Times New Roman" w:cs="Times New Roman"/>
          <w:sz w:val="24"/>
          <w:szCs w:val="24"/>
        </w:rPr>
        <w:t>1. Дифференциальная диагностика легочного инфильтрата.</w:t>
      </w: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2B4E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диффузных заболеваний легких.</w:t>
      </w: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2B4E">
        <w:rPr>
          <w:rFonts w:ascii="Times New Roman" w:hAnsi="Times New Roman" w:cs="Times New Roman"/>
          <w:sz w:val="24"/>
          <w:szCs w:val="24"/>
        </w:rPr>
        <w:t>Дифференциальная диагностика нарушений бронхиальной проходимости (</w:t>
      </w:r>
      <w:proofErr w:type="spellStart"/>
      <w:r w:rsidRPr="00B62B4E">
        <w:rPr>
          <w:rFonts w:ascii="Times New Roman" w:hAnsi="Times New Roman" w:cs="Times New Roman"/>
          <w:sz w:val="24"/>
          <w:szCs w:val="24"/>
        </w:rPr>
        <w:t>бронхообструктивный</w:t>
      </w:r>
      <w:proofErr w:type="spellEnd"/>
      <w:r w:rsidRPr="00B62B4E">
        <w:rPr>
          <w:rFonts w:ascii="Times New Roman" w:hAnsi="Times New Roman" w:cs="Times New Roman"/>
          <w:sz w:val="24"/>
          <w:szCs w:val="24"/>
        </w:rPr>
        <w:t xml:space="preserve"> синдром).</w:t>
      </w: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2B4E">
        <w:rPr>
          <w:rFonts w:ascii="Times New Roman" w:hAnsi="Times New Roman" w:cs="Times New Roman"/>
          <w:sz w:val="24"/>
          <w:szCs w:val="24"/>
        </w:rPr>
        <w:t>Дифференциальная диагностика хронического бронхита. Хроническая дыхательная недостаточность.</w:t>
      </w: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2B4E">
        <w:rPr>
          <w:rFonts w:ascii="Times New Roman" w:hAnsi="Times New Roman" w:cs="Times New Roman"/>
          <w:sz w:val="24"/>
          <w:szCs w:val="24"/>
        </w:rPr>
        <w:t>Бронхиальная астма. Этиология, патогенез, клиника и лечение.</w:t>
      </w: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62B4E">
        <w:rPr>
          <w:rFonts w:ascii="Times New Roman" w:hAnsi="Times New Roman" w:cs="Times New Roman"/>
          <w:sz w:val="24"/>
          <w:szCs w:val="24"/>
        </w:rPr>
        <w:t>Особенности течения и диагностика пневмоний различной этиологии.</w:t>
      </w:r>
    </w:p>
    <w:p w:rsidR="00B62B4E" w:rsidRDefault="00B62B4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2B4E">
        <w:rPr>
          <w:rFonts w:ascii="Times New Roman" w:hAnsi="Times New Roman" w:cs="Times New Roman"/>
          <w:sz w:val="24"/>
          <w:szCs w:val="24"/>
        </w:rPr>
        <w:t>Плевриты и тромбоэмболия легочной артерии. Дифференциальная диагностика и лечение.</w:t>
      </w:r>
    </w:p>
    <w:p w:rsidR="00662221" w:rsidRDefault="004458AE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62221" w:rsidRPr="00662221">
        <w:rPr>
          <w:rFonts w:ascii="Times New Roman" w:hAnsi="Times New Roman" w:cs="Times New Roman"/>
          <w:sz w:val="24"/>
          <w:szCs w:val="24"/>
        </w:rPr>
        <w:t>Хронические формы ишемической болезни сердца: классификация, дифференциальная диагностика, лечение.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62221">
        <w:rPr>
          <w:rFonts w:ascii="Times New Roman" w:hAnsi="Times New Roman" w:cs="Times New Roman"/>
          <w:sz w:val="24"/>
          <w:szCs w:val="24"/>
        </w:rPr>
        <w:t>Стабильная стенокардия напряжения: вопросы классификации, дифференциальной диагностики.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62221">
        <w:rPr>
          <w:rFonts w:ascii="Times New Roman" w:hAnsi="Times New Roman" w:cs="Times New Roman"/>
          <w:sz w:val="24"/>
          <w:szCs w:val="24"/>
        </w:rPr>
        <w:t>Острый коронарный синдром классификация, дифференциальная диагностика, лечение.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62221">
        <w:rPr>
          <w:rFonts w:ascii="Times New Roman" w:hAnsi="Times New Roman" w:cs="Times New Roman"/>
          <w:sz w:val="24"/>
          <w:szCs w:val="24"/>
        </w:rPr>
        <w:t>Острый инфаркт миокарда: дифференциальный диагноз и лечение, аспекты реабилитации.</w:t>
      </w:r>
    </w:p>
    <w:p w:rsidR="004458AE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458AE" w:rsidRPr="004458AE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гипертонической болезни и </w:t>
      </w:r>
      <w:proofErr w:type="spellStart"/>
      <w:r w:rsidR="004458AE" w:rsidRPr="004458AE">
        <w:rPr>
          <w:rFonts w:ascii="Times New Roman" w:hAnsi="Times New Roman" w:cs="Times New Roman"/>
          <w:sz w:val="24"/>
          <w:szCs w:val="24"/>
        </w:rPr>
        <w:t>симтоматических</w:t>
      </w:r>
      <w:proofErr w:type="spellEnd"/>
      <w:r w:rsidR="004458AE" w:rsidRPr="004458AE">
        <w:rPr>
          <w:rFonts w:ascii="Times New Roman" w:hAnsi="Times New Roman" w:cs="Times New Roman"/>
          <w:sz w:val="24"/>
          <w:szCs w:val="24"/>
        </w:rPr>
        <w:t xml:space="preserve"> гипертоний.</w:t>
      </w:r>
    </w:p>
    <w:p w:rsidR="004458AE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458AE">
        <w:rPr>
          <w:rFonts w:ascii="Times New Roman" w:hAnsi="Times New Roman" w:cs="Times New Roman"/>
          <w:sz w:val="24"/>
          <w:szCs w:val="24"/>
        </w:rPr>
        <w:t xml:space="preserve">. </w:t>
      </w:r>
      <w:r w:rsidR="004458AE" w:rsidRPr="004458AE">
        <w:rPr>
          <w:rFonts w:ascii="Times New Roman" w:hAnsi="Times New Roman" w:cs="Times New Roman"/>
          <w:sz w:val="24"/>
          <w:szCs w:val="24"/>
        </w:rPr>
        <w:t>Артериальная гипотония (гипотоническая болезнь и симптоматические гипотонии). Лечение артериальной гипотонии.</w:t>
      </w:r>
    </w:p>
    <w:p w:rsidR="004458AE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458AE" w:rsidRPr="004458AE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заболеваний мышцы сердца.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C39">
        <w:rPr>
          <w:rFonts w:ascii="Times New Roman" w:hAnsi="Times New Roman" w:cs="Times New Roman"/>
          <w:sz w:val="24"/>
          <w:szCs w:val="24"/>
        </w:rPr>
        <w:t xml:space="preserve">. </w:t>
      </w:r>
      <w:r w:rsidRPr="00095F2C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заболеваний эндокарда.</w:t>
      </w:r>
    </w:p>
    <w:p w:rsidR="00095F2C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27C39" w:rsidRPr="00427C39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заболеваний перикарда.</w:t>
      </w:r>
    </w:p>
    <w:p w:rsidR="00095F2C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95F2C">
        <w:rPr>
          <w:rFonts w:ascii="Times New Roman" w:hAnsi="Times New Roman" w:cs="Times New Roman"/>
          <w:sz w:val="24"/>
          <w:szCs w:val="24"/>
        </w:rPr>
        <w:t xml:space="preserve">. </w:t>
      </w:r>
      <w:r w:rsidR="00095F2C" w:rsidRPr="00095F2C">
        <w:rPr>
          <w:rFonts w:ascii="Times New Roman" w:hAnsi="Times New Roman" w:cs="Times New Roman"/>
          <w:sz w:val="24"/>
          <w:szCs w:val="24"/>
        </w:rPr>
        <w:t>Дифференциальная диагностика приобретенных пороков сердца.</w:t>
      </w:r>
    </w:p>
    <w:p w:rsidR="00095F2C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5F2C">
        <w:rPr>
          <w:rFonts w:ascii="Times New Roman" w:hAnsi="Times New Roman" w:cs="Times New Roman"/>
          <w:sz w:val="24"/>
          <w:szCs w:val="24"/>
        </w:rPr>
        <w:t xml:space="preserve">. </w:t>
      </w:r>
      <w:r w:rsidR="00095F2C" w:rsidRPr="00095F2C">
        <w:rPr>
          <w:rFonts w:ascii="Times New Roman" w:hAnsi="Times New Roman" w:cs="Times New Roman"/>
          <w:sz w:val="24"/>
          <w:szCs w:val="24"/>
        </w:rPr>
        <w:t>Дифференциальная диагностика врожденных пороков сердца (ВПС).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19. </w:t>
      </w:r>
      <w:r w:rsidRPr="00662221">
        <w:rPr>
          <w:rFonts w:ascii="Times New Roman" w:hAnsi="Times New Roman" w:cs="Times New Roman"/>
          <w:sz w:val="24"/>
          <w:szCs w:val="24"/>
        </w:rPr>
        <w:t xml:space="preserve">Нарушения ритма сердца: </w:t>
      </w:r>
      <w:proofErr w:type="spellStart"/>
      <w:r w:rsidRPr="00662221">
        <w:rPr>
          <w:rFonts w:ascii="Times New Roman" w:hAnsi="Times New Roman" w:cs="Times New Roman"/>
          <w:sz w:val="24"/>
          <w:szCs w:val="24"/>
        </w:rPr>
        <w:t>номотопные</w:t>
      </w:r>
      <w:proofErr w:type="spellEnd"/>
      <w:r w:rsidRPr="00662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2221">
        <w:rPr>
          <w:rFonts w:ascii="Times New Roman" w:hAnsi="Times New Roman" w:cs="Times New Roman"/>
          <w:sz w:val="24"/>
          <w:szCs w:val="24"/>
        </w:rPr>
        <w:t>гетеротопные</w:t>
      </w:r>
      <w:proofErr w:type="spellEnd"/>
      <w:r w:rsidRPr="00662221">
        <w:rPr>
          <w:rFonts w:ascii="Times New Roman" w:hAnsi="Times New Roman" w:cs="Times New Roman"/>
          <w:sz w:val="24"/>
          <w:szCs w:val="24"/>
        </w:rPr>
        <w:t xml:space="preserve"> аритмии. Диагностика и лечение.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662221">
        <w:rPr>
          <w:rFonts w:ascii="Times New Roman" w:hAnsi="Times New Roman" w:cs="Times New Roman"/>
          <w:sz w:val="24"/>
          <w:szCs w:val="24"/>
        </w:rPr>
        <w:t xml:space="preserve"> Нарушения функции проводимости. Диагностика и лечение.</w:t>
      </w:r>
    </w:p>
    <w:p w:rsidR="00662221" w:rsidRDefault="00662221" w:rsidP="00662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62221">
        <w:rPr>
          <w:rFonts w:ascii="Times New Roman" w:hAnsi="Times New Roman" w:cs="Times New Roman"/>
          <w:sz w:val="24"/>
          <w:szCs w:val="24"/>
        </w:rPr>
        <w:t>Хроническая сердечная недостаточность: дифференциальный диагноз и лечение.</w:t>
      </w:r>
    </w:p>
    <w:p w:rsidR="00095F2C" w:rsidRDefault="00662221" w:rsidP="00662221">
      <w:p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95F2C" w:rsidRPr="00662221">
        <w:rPr>
          <w:rFonts w:ascii="Times New Roman" w:hAnsi="Times New Roman" w:cs="Times New Roman"/>
          <w:iCs/>
          <w:color w:val="000000"/>
          <w:sz w:val="24"/>
          <w:szCs w:val="24"/>
        </w:rPr>
        <w:t>Поражение крупных сосудов (расслаивающая аневризма аорты, тромбоэмболия легочной арт</w:t>
      </w:r>
      <w:r w:rsidR="00095F2C" w:rsidRPr="00662221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095F2C" w:rsidRPr="00662221">
        <w:rPr>
          <w:rFonts w:ascii="Times New Roman" w:hAnsi="Times New Roman" w:cs="Times New Roman"/>
          <w:iCs/>
          <w:color w:val="000000"/>
          <w:sz w:val="24"/>
          <w:szCs w:val="24"/>
        </w:rPr>
        <w:t>рии).</w:t>
      </w:r>
    </w:p>
    <w:p w:rsidR="006F0DA4" w:rsidRDefault="006F0DA4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23. </w:t>
      </w:r>
      <w:r w:rsidRPr="006F0DA4">
        <w:rPr>
          <w:rFonts w:ascii="Times New Roman" w:hAnsi="Times New Roman" w:cs="Times New Roman"/>
          <w:sz w:val="24"/>
          <w:szCs w:val="24"/>
        </w:rPr>
        <w:t>Дифференциальный диагноз при нарушении глотания, заболевания пищевода.</w:t>
      </w:r>
    </w:p>
    <w:p w:rsidR="006F0DA4" w:rsidRPr="006F0DA4" w:rsidRDefault="00E10887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F0DA4" w:rsidRPr="006F0DA4">
        <w:rPr>
          <w:rFonts w:ascii="Times New Roman" w:hAnsi="Times New Roman" w:cs="Times New Roman"/>
          <w:sz w:val="24"/>
          <w:szCs w:val="24"/>
        </w:rPr>
        <w:t xml:space="preserve">Гастриты, дуодениты. Клиника, лечение, диспансеризация, профилактика. </w:t>
      </w:r>
    </w:p>
    <w:p w:rsidR="006F0DA4" w:rsidRPr="006F0DA4" w:rsidRDefault="00E10887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F0DA4" w:rsidRPr="006F0DA4">
        <w:rPr>
          <w:rFonts w:ascii="Times New Roman" w:hAnsi="Times New Roman" w:cs="Times New Roman"/>
          <w:sz w:val="24"/>
          <w:szCs w:val="24"/>
        </w:rPr>
        <w:t>Язвенная болезнь. Клиника, дифференциальная диагностика, лечение, диспансеризация, профилактика.</w:t>
      </w:r>
    </w:p>
    <w:p w:rsidR="006F0DA4" w:rsidRPr="006F0DA4" w:rsidRDefault="00E10887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F0DA4" w:rsidRPr="006F0DA4">
        <w:rPr>
          <w:rFonts w:ascii="Times New Roman" w:hAnsi="Times New Roman" w:cs="Times New Roman"/>
          <w:sz w:val="24"/>
          <w:szCs w:val="24"/>
        </w:rPr>
        <w:t>Дифференциальная диагностика при нарушении функции тонкого кишечника.</w:t>
      </w:r>
    </w:p>
    <w:p w:rsidR="006F0DA4" w:rsidRPr="006F0DA4" w:rsidRDefault="00E10887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6F0DA4" w:rsidRPr="006F0DA4">
        <w:rPr>
          <w:rFonts w:ascii="Times New Roman" w:hAnsi="Times New Roman" w:cs="Times New Roman"/>
          <w:sz w:val="24"/>
          <w:szCs w:val="24"/>
        </w:rPr>
        <w:t>Дифференциальная диагностика при нарушении функции толстого кишечника. Болезнь Крона и неспецифический язвенный колит.</w:t>
      </w:r>
    </w:p>
    <w:p w:rsidR="00E10887" w:rsidRDefault="00E10887" w:rsidP="00E10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6F0DA4">
        <w:rPr>
          <w:rFonts w:ascii="Times New Roman" w:hAnsi="Times New Roman" w:cs="Times New Roman"/>
          <w:sz w:val="24"/>
          <w:szCs w:val="24"/>
        </w:rPr>
        <w:t>Аатомо-физиологические</w:t>
      </w:r>
      <w:proofErr w:type="spellEnd"/>
      <w:r w:rsidRPr="006F0DA4">
        <w:rPr>
          <w:rFonts w:ascii="Times New Roman" w:hAnsi="Times New Roman" w:cs="Times New Roman"/>
          <w:sz w:val="24"/>
          <w:szCs w:val="24"/>
        </w:rPr>
        <w:t xml:space="preserve"> особенности печени. Методы обследования  больных с заболеваниями печени. Клинико-лабораторные синдромы поражения печени.</w:t>
      </w:r>
    </w:p>
    <w:p w:rsidR="00E10887" w:rsidRDefault="00E10887" w:rsidP="00E10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F0DA4">
        <w:rPr>
          <w:rFonts w:ascii="Times New Roman" w:hAnsi="Times New Roman" w:cs="Times New Roman"/>
          <w:sz w:val="24"/>
          <w:szCs w:val="24"/>
        </w:rPr>
        <w:t xml:space="preserve">Дифференциальная  диагностика </w:t>
      </w:r>
      <w:proofErr w:type="spellStart"/>
      <w:r w:rsidRPr="006F0DA4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6F0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A4">
        <w:rPr>
          <w:rFonts w:ascii="Times New Roman" w:hAnsi="Times New Roman" w:cs="Times New Roman"/>
          <w:sz w:val="24"/>
          <w:szCs w:val="24"/>
        </w:rPr>
        <w:t>гепатомегалий</w:t>
      </w:r>
      <w:proofErr w:type="spellEnd"/>
      <w:r w:rsidRPr="006F0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A4">
        <w:rPr>
          <w:rFonts w:ascii="Times New Roman" w:hAnsi="Times New Roman" w:cs="Times New Roman"/>
          <w:sz w:val="24"/>
          <w:szCs w:val="24"/>
        </w:rPr>
        <w:t>гепатолиенального</w:t>
      </w:r>
      <w:proofErr w:type="spellEnd"/>
      <w:r w:rsidRPr="006F0DA4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6F0DA4" w:rsidRPr="006F0DA4" w:rsidRDefault="00E10887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6F0DA4" w:rsidRPr="006F0DA4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заболеваний желчных путей.</w:t>
      </w:r>
    </w:p>
    <w:p w:rsidR="006F0DA4" w:rsidRDefault="00E10887" w:rsidP="006F0D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6F0DA4" w:rsidRPr="006F0DA4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заболеваний поджелудочной железы.</w:t>
      </w:r>
    </w:p>
    <w:p w:rsidR="001C38A0" w:rsidRPr="00737D0D" w:rsidRDefault="003F1BFC" w:rsidP="00B62B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737D0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лечение при </w:t>
      </w:r>
      <w:proofErr w:type="spellStart"/>
      <w:r w:rsidRPr="00737D0D">
        <w:rPr>
          <w:rFonts w:ascii="Times New Roman" w:hAnsi="Times New Roman" w:cs="Times New Roman"/>
          <w:sz w:val="24"/>
          <w:szCs w:val="24"/>
        </w:rPr>
        <w:t>лейкоцитурии</w:t>
      </w:r>
      <w:proofErr w:type="spellEnd"/>
      <w:r w:rsidRPr="00737D0D">
        <w:rPr>
          <w:rFonts w:ascii="Times New Roman" w:hAnsi="Times New Roman" w:cs="Times New Roman"/>
          <w:sz w:val="24"/>
          <w:szCs w:val="24"/>
        </w:rPr>
        <w:t>, бактериурии.</w:t>
      </w:r>
    </w:p>
    <w:p w:rsidR="003F1BFC" w:rsidRPr="00737D0D" w:rsidRDefault="00737D0D" w:rsidP="00B62B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3F1BFC" w:rsidRPr="00737D0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лечение при гематурии и </w:t>
      </w:r>
      <w:proofErr w:type="spellStart"/>
      <w:r w:rsidR="003F1BFC" w:rsidRPr="00737D0D">
        <w:rPr>
          <w:rFonts w:ascii="Times New Roman" w:hAnsi="Times New Roman" w:cs="Times New Roman"/>
          <w:sz w:val="24"/>
          <w:szCs w:val="24"/>
        </w:rPr>
        <w:t>цилиндрурии</w:t>
      </w:r>
      <w:proofErr w:type="spellEnd"/>
      <w:r w:rsidR="003F1BFC" w:rsidRPr="00737D0D">
        <w:rPr>
          <w:rFonts w:ascii="Times New Roman" w:hAnsi="Times New Roman" w:cs="Times New Roman"/>
          <w:sz w:val="24"/>
          <w:szCs w:val="24"/>
        </w:rPr>
        <w:t>.</w:t>
      </w:r>
    </w:p>
    <w:p w:rsidR="00737D0D" w:rsidRDefault="00737D0D" w:rsidP="00737D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737D0D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при протеинурии. Дифференциальная диагностика и лечение нефротического синдрома.</w:t>
      </w:r>
    </w:p>
    <w:p w:rsidR="00737D0D" w:rsidRDefault="00737D0D" w:rsidP="00737D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737D0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терапия больных </w:t>
      </w:r>
      <w:proofErr w:type="gramStart"/>
      <w:r w:rsidRPr="00737D0D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737D0D">
        <w:rPr>
          <w:rFonts w:ascii="Times New Roman" w:hAnsi="Times New Roman" w:cs="Times New Roman"/>
          <w:sz w:val="24"/>
          <w:szCs w:val="24"/>
        </w:rPr>
        <w:t xml:space="preserve"> и хроническим </w:t>
      </w:r>
      <w:proofErr w:type="spellStart"/>
      <w:r w:rsidRPr="00737D0D">
        <w:rPr>
          <w:rFonts w:ascii="Times New Roman" w:hAnsi="Times New Roman" w:cs="Times New Roman"/>
          <w:sz w:val="24"/>
          <w:szCs w:val="24"/>
        </w:rPr>
        <w:t>пиелонефритом</w:t>
      </w:r>
      <w:proofErr w:type="spellEnd"/>
      <w:r w:rsidRPr="00737D0D">
        <w:rPr>
          <w:rFonts w:ascii="Times New Roman" w:hAnsi="Times New Roman" w:cs="Times New Roman"/>
          <w:sz w:val="24"/>
          <w:szCs w:val="24"/>
        </w:rPr>
        <w:t>.</w:t>
      </w:r>
    </w:p>
    <w:p w:rsidR="00737D0D" w:rsidRPr="00737D0D" w:rsidRDefault="00737D0D" w:rsidP="00737D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737D0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терапия больных </w:t>
      </w:r>
      <w:proofErr w:type="gramStart"/>
      <w:r w:rsidRPr="00737D0D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737D0D">
        <w:rPr>
          <w:rFonts w:ascii="Times New Roman" w:hAnsi="Times New Roman" w:cs="Times New Roman"/>
          <w:sz w:val="24"/>
          <w:szCs w:val="24"/>
        </w:rPr>
        <w:t xml:space="preserve"> и хроническим </w:t>
      </w:r>
      <w:proofErr w:type="spellStart"/>
      <w:r w:rsidRPr="00737D0D">
        <w:rPr>
          <w:rFonts w:ascii="Times New Roman" w:hAnsi="Times New Roman" w:cs="Times New Roman"/>
          <w:sz w:val="24"/>
          <w:szCs w:val="24"/>
        </w:rPr>
        <w:t>гломерулонефритом</w:t>
      </w:r>
      <w:proofErr w:type="spellEnd"/>
      <w:r w:rsidRPr="00737D0D">
        <w:rPr>
          <w:rFonts w:ascii="Times New Roman" w:hAnsi="Times New Roman" w:cs="Times New Roman"/>
          <w:sz w:val="24"/>
          <w:szCs w:val="24"/>
        </w:rPr>
        <w:t>.</w:t>
      </w:r>
    </w:p>
    <w:p w:rsidR="003F1BFC" w:rsidRPr="00737D0D" w:rsidRDefault="00737D0D" w:rsidP="00B62B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3F1BFC" w:rsidRPr="00737D0D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при мочекаменной болезни.</w:t>
      </w:r>
    </w:p>
    <w:p w:rsidR="003F1BFC" w:rsidRDefault="00737D0D" w:rsidP="00B62B4E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38. </w:t>
      </w:r>
      <w:r w:rsidR="003F1BFC" w:rsidRPr="00737D0D">
        <w:rPr>
          <w:rFonts w:ascii="Times New Roman" w:hAnsi="Times New Roman" w:cs="Times New Roman"/>
          <w:iCs/>
          <w:sz w:val="24"/>
          <w:szCs w:val="24"/>
        </w:rPr>
        <w:t>Дифференциальная диагностика и лечение больных острой и хронической почечной недостаточн</w:t>
      </w:r>
      <w:r w:rsidR="003F1BFC" w:rsidRPr="00737D0D">
        <w:rPr>
          <w:rFonts w:ascii="Times New Roman" w:hAnsi="Times New Roman" w:cs="Times New Roman"/>
          <w:iCs/>
          <w:sz w:val="24"/>
          <w:szCs w:val="24"/>
        </w:rPr>
        <w:t>о</w:t>
      </w:r>
      <w:r w:rsidR="003F1BFC" w:rsidRPr="00737D0D">
        <w:rPr>
          <w:rFonts w:ascii="Times New Roman" w:hAnsi="Times New Roman" w:cs="Times New Roman"/>
          <w:iCs/>
          <w:sz w:val="24"/>
          <w:szCs w:val="24"/>
        </w:rPr>
        <w:t>стью.</w:t>
      </w:r>
    </w:p>
    <w:p w:rsidR="00E9663A" w:rsidRDefault="00E9663A" w:rsidP="00E9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39. </w:t>
      </w:r>
      <w:proofErr w:type="gramStart"/>
      <w:r w:rsidRPr="00E9663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E96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>, биохимические и иммунологические нарушения, общие клинические черты при системных заболеваниях соединительной ткани.</w:t>
      </w:r>
    </w:p>
    <w:p w:rsidR="00725BF9" w:rsidRDefault="00E9663A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725BF9" w:rsidRPr="00E9663A">
        <w:rPr>
          <w:rFonts w:ascii="Times New Roman" w:hAnsi="Times New Roman" w:cs="Times New Roman"/>
          <w:sz w:val="24"/>
          <w:szCs w:val="24"/>
        </w:rPr>
        <w:t>Дифференциальный диагноз и лечение дерматомиозита.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E9663A">
        <w:rPr>
          <w:rFonts w:ascii="Times New Roman" w:hAnsi="Times New Roman" w:cs="Times New Roman"/>
          <w:sz w:val="24"/>
          <w:szCs w:val="24"/>
        </w:rPr>
        <w:t>Дифференциальный диагноз и лечение системной склеродермии.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E9663A">
        <w:rPr>
          <w:rFonts w:ascii="Times New Roman" w:hAnsi="Times New Roman" w:cs="Times New Roman"/>
          <w:sz w:val="24"/>
          <w:szCs w:val="24"/>
        </w:rPr>
        <w:t>Дифференциальный диагноз и лечение системной красной волчанки.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E9663A">
        <w:rPr>
          <w:rFonts w:ascii="Times New Roman" w:hAnsi="Times New Roman" w:cs="Times New Roman"/>
          <w:sz w:val="24"/>
          <w:szCs w:val="24"/>
        </w:rPr>
        <w:t>Дифференциальный диагноз и лечение болезни Бехтерева.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E9663A">
        <w:rPr>
          <w:rFonts w:ascii="Times New Roman" w:hAnsi="Times New Roman" w:cs="Times New Roman"/>
          <w:sz w:val="24"/>
          <w:szCs w:val="24"/>
        </w:rPr>
        <w:t xml:space="preserve">Диагностика и лечение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ревматоидного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 xml:space="preserve"> артрита.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E9663A">
        <w:rPr>
          <w:rFonts w:ascii="Times New Roman" w:hAnsi="Times New Roman" w:cs="Times New Roman"/>
          <w:sz w:val="24"/>
          <w:szCs w:val="24"/>
        </w:rPr>
        <w:t xml:space="preserve">Суставной синдром при подагре, </w:t>
      </w:r>
      <w:proofErr w:type="gramStart"/>
      <w:r w:rsidRPr="00E9663A">
        <w:rPr>
          <w:rFonts w:ascii="Times New Roman" w:hAnsi="Times New Roman" w:cs="Times New Roman"/>
          <w:sz w:val="24"/>
          <w:szCs w:val="24"/>
        </w:rPr>
        <w:t>деформирующем</w:t>
      </w:r>
      <w:proofErr w:type="gramEnd"/>
      <w:r w:rsidRPr="00E96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паранеобластозах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>.</w:t>
      </w:r>
    </w:p>
    <w:p w:rsidR="00725BF9" w:rsidRPr="00E9663A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E9663A">
        <w:rPr>
          <w:rFonts w:ascii="Times New Roman" w:hAnsi="Times New Roman" w:cs="Times New Roman"/>
          <w:sz w:val="24"/>
          <w:szCs w:val="24"/>
        </w:rPr>
        <w:t xml:space="preserve">Дифференциальный диагноз и лечение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спондилоартропатий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>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9663A">
        <w:rPr>
          <w:rFonts w:ascii="Times New Roman" w:hAnsi="Times New Roman" w:cs="Times New Roman"/>
          <w:sz w:val="24"/>
          <w:szCs w:val="24"/>
        </w:rPr>
        <w:t>Дифференциальный диагноз при поражении суставов.</w:t>
      </w:r>
    </w:p>
    <w:p w:rsidR="00725BF9" w:rsidRDefault="00725BF9" w:rsidP="00725B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E9663A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лечение </w:t>
      </w:r>
      <w:proofErr w:type="gramStart"/>
      <w:r w:rsidRPr="00E9663A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Pr="00E96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A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Pr="00E9663A">
        <w:rPr>
          <w:rFonts w:ascii="Times New Roman" w:hAnsi="Times New Roman" w:cs="Times New Roman"/>
          <w:sz w:val="24"/>
          <w:szCs w:val="24"/>
        </w:rPr>
        <w:t>.</w:t>
      </w:r>
    </w:p>
    <w:p w:rsidR="003F1BFC" w:rsidRPr="00737D0D" w:rsidRDefault="00725BF9" w:rsidP="00B62B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3F1BFC" w:rsidRPr="00737D0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различных вариантов лейкоцитозов и лейкопений. Основы диагностики </w:t>
      </w:r>
      <w:proofErr w:type="spellStart"/>
      <w:r w:rsidR="003F1BFC" w:rsidRPr="00737D0D">
        <w:rPr>
          <w:rFonts w:ascii="Times New Roman" w:hAnsi="Times New Roman" w:cs="Times New Roman"/>
          <w:sz w:val="24"/>
          <w:szCs w:val="24"/>
        </w:rPr>
        <w:t>гемобластозов</w:t>
      </w:r>
      <w:proofErr w:type="spellEnd"/>
      <w:r w:rsidR="003F1BFC" w:rsidRPr="00737D0D">
        <w:rPr>
          <w:rFonts w:ascii="Times New Roman" w:hAnsi="Times New Roman" w:cs="Times New Roman"/>
          <w:sz w:val="24"/>
          <w:szCs w:val="24"/>
        </w:rPr>
        <w:t>.</w:t>
      </w:r>
    </w:p>
    <w:p w:rsidR="00737D0D" w:rsidRPr="00737D0D" w:rsidRDefault="00725BF9" w:rsidP="00B62B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737D0D" w:rsidRPr="00737D0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тромбоцитозов и </w:t>
      </w:r>
      <w:proofErr w:type="spellStart"/>
      <w:r w:rsidR="00737D0D" w:rsidRPr="00737D0D">
        <w:rPr>
          <w:rFonts w:ascii="Times New Roman" w:hAnsi="Times New Roman" w:cs="Times New Roman"/>
          <w:sz w:val="24"/>
          <w:szCs w:val="24"/>
        </w:rPr>
        <w:t>тромбоцитопений</w:t>
      </w:r>
      <w:proofErr w:type="spellEnd"/>
      <w:r w:rsidR="00737D0D" w:rsidRPr="00737D0D">
        <w:rPr>
          <w:rFonts w:ascii="Times New Roman" w:hAnsi="Times New Roman" w:cs="Times New Roman"/>
          <w:sz w:val="24"/>
          <w:szCs w:val="24"/>
        </w:rPr>
        <w:t>.</w:t>
      </w:r>
    </w:p>
    <w:p w:rsidR="00737D0D" w:rsidRPr="00737D0D" w:rsidRDefault="00725BF9" w:rsidP="00B62B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737D0D" w:rsidRPr="00737D0D">
        <w:rPr>
          <w:rFonts w:ascii="Times New Roman" w:hAnsi="Times New Roman" w:cs="Times New Roman"/>
          <w:sz w:val="24"/>
          <w:szCs w:val="24"/>
        </w:rPr>
        <w:t>Принципы дифференциальной диагностики нарушений гемостаза.</w:t>
      </w:r>
    </w:p>
    <w:p w:rsidR="00E9663A" w:rsidRPr="008642B8" w:rsidRDefault="00725BF9" w:rsidP="00E9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2B8">
        <w:rPr>
          <w:rFonts w:ascii="Times New Roman" w:hAnsi="Times New Roman" w:cs="Times New Roman"/>
        </w:rPr>
        <w:t xml:space="preserve">52. </w:t>
      </w:r>
      <w:r w:rsidR="00E9663A" w:rsidRPr="008642B8">
        <w:rPr>
          <w:rFonts w:ascii="Times New Roman" w:hAnsi="Times New Roman" w:cs="Times New Roman"/>
          <w:sz w:val="24"/>
          <w:szCs w:val="24"/>
        </w:rPr>
        <w:t>Лекарственная болезнь – этиология, патогенез, дифференциальный диагноз, лечение, профилактика.</w:t>
      </w:r>
    </w:p>
    <w:p w:rsidR="00E9663A" w:rsidRPr="00E9663A" w:rsidRDefault="00E9663A" w:rsidP="00E9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B4E" w:rsidRDefault="00B62B4E" w:rsidP="00B62B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B4E" w:rsidRDefault="00B62B4E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4E">
        <w:rPr>
          <w:rFonts w:ascii="Times New Roman" w:hAnsi="Times New Roman" w:cs="Times New Roman"/>
          <w:b/>
          <w:sz w:val="28"/>
          <w:szCs w:val="28"/>
        </w:rPr>
        <w:t>2 вопрос: лечение и неотложная терапия внутренних болезней</w:t>
      </w:r>
    </w:p>
    <w:p w:rsidR="00B62B4E" w:rsidRDefault="00B62B4E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48" w:rsidRP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6948">
        <w:rPr>
          <w:rFonts w:ascii="Times New Roman" w:hAnsi="Times New Roman" w:cs="Times New Roman"/>
          <w:sz w:val="24"/>
          <w:szCs w:val="24"/>
        </w:rPr>
        <w:t>Методы обследования больных с заболеваниями дыхательной системы.</w:t>
      </w:r>
    </w:p>
    <w:p w:rsidR="00A86948" w:rsidRP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6948">
        <w:rPr>
          <w:rFonts w:ascii="Times New Roman" w:hAnsi="Times New Roman" w:cs="Times New Roman"/>
          <w:sz w:val="24"/>
          <w:szCs w:val="24"/>
        </w:rPr>
        <w:t>Дифференциальная диагностика легочного инфильтрата.</w:t>
      </w:r>
    </w:p>
    <w:p w:rsid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86948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A86948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Pr="00A86948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A86948" w:rsidRDefault="00A86948" w:rsidP="00A869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6948">
        <w:rPr>
          <w:rFonts w:ascii="Times New Roman" w:hAnsi="Times New Roman" w:cs="Times New Roman"/>
          <w:sz w:val="24"/>
          <w:szCs w:val="24"/>
        </w:rPr>
        <w:t xml:space="preserve"> Лечение бронхиальной обструкции.</w:t>
      </w:r>
    </w:p>
    <w:p w:rsidR="00A86948" w:rsidRP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948">
        <w:rPr>
          <w:rFonts w:ascii="Times New Roman" w:hAnsi="Times New Roman" w:cs="Times New Roman"/>
          <w:sz w:val="24"/>
          <w:szCs w:val="24"/>
        </w:rPr>
        <w:t>Неотложная терапия приступа бронхиальной астмы.</w:t>
      </w:r>
    </w:p>
    <w:p w:rsidR="00A86948" w:rsidRP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86948">
        <w:rPr>
          <w:rFonts w:ascii="Times New Roman" w:hAnsi="Times New Roman" w:cs="Times New Roman"/>
          <w:sz w:val="24"/>
          <w:szCs w:val="24"/>
        </w:rPr>
        <w:t>Неотложная терапия астматического статуса.</w:t>
      </w:r>
    </w:p>
    <w:p w:rsid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86948">
        <w:rPr>
          <w:rFonts w:ascii="Times New Roman" w:hAnsi="Times New Roman" w:cs="Times New Roman"/>
          <w:sz w:val="24"/>
          <w:szCs w:val="24"/>
        </w:rPr>
        <w:t>Принципы лечения пневмоний. Антибактериальная терапия.</w:t>
      </w:r>
    </w:p>
    <w:p w:rsid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A86948">
        <w:rPr>
          <w:rFonts w:ascii="Times New Roman" w:hAnsi="Times New Roman" w:cs="Times New Roman"/>
          <w:sz w:val="24"/>
          <w:szCs w:val="24"/>
        </w:rPr>
        <w:t>Лечение пневмоний, осложненных острой дыхательной недостаточностью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86948">
        <w:rPr>
          <w:rFonts w:ascii="Times New Roman" w:hAnsi="Times New Roman" w:cs="Times New Roman"/>
          <w:sz w:val="24"/>
          <w:szCs w:val="24"/>
        </w:rPr>
        <w:t>Неотложная терапия отека легких.</w:t>
      </w:r>
    </w:p>
    <w:p w:rsidR="00A86948" w:rsidRPr="00A86948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86948">
        <w:rPr>
          <w:rFonts w:ascii="Times New Roman" w:hAnsi="Times New Roman" w:cs="Times New Roman"/>
          <w:sz w:val="24"/>
          <w:szCs w:val="24"/>
        </w:rPr>
        <w:t>Неотложная терапия тромбоэмболии легочной артерии.</w:t>
      </w:r>
    </w:p>
    <w:p w:rsidR="00B62B4E" w:rsidRDefault="00A86948" w:rsidP="00A869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86948">
        <w:rPr>
          <w:rFonts w:ascii="Times New Roman" w:hAnsi="Times New Roman" w:cs="Times New Roman"/>
          <w:sz w:val="24"/>
          <w:szCs w:val="24"/>
        </w:rPr>
        <w:t>Неотложная терапия острой дыхательной недостаточности.</w:t>
      </w:r>
    </w:p>
    <w:p w:rsidR="00237218" w:rsidRDefault="00A8694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37218" w:rsidRPr="00237218">
        <w:rPr>
          <w:rFonts w:ascii="Times New Roman" w:hAnsi="Times New Roman" w:cs="Times New Roman"/>
          <w:sz w:val="24"/>
          <w:szCs w:val="24"/>
        </w:rPr>
        <w:t>Лечение стабильной стенокардии напряжения.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37218">
        <w:rPr>
          <w:rFonts w:ascii="Times New Roman" w:hAnsi="Times New Roman" w:cs="Times New Roman"/>
          <w:sz w:val="24"/>
          <w:szCs w:val="24"/>
        </w:rPr>
        <w:t>Неотложная помощь при стенокардии.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37218">
        <w:rPr>
          <w:rFonts w:ascii="Times New Roman" w:hAnsi="Times New Roman" w:cs="Times New Roman"/>
          <w:sz w:val="24"/>
          <w:szCs w:val="24"/>
        </w:rPr>
        <w:t>Острый коронарный синдром, лечение.</w:t>
      </w:r>
    </w:p>
    <w:p w:rsidR="0023721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37218">
        <w:rPr>
          <w:rFonts w:ascii="Times New Roman" w:hAnsi="Times New Roman" w:cs="Times New Roman"/>
          <w:sz w:val="24"/>
          <w:szCs w:val="24"/>
        </w:rPr>
        <w:t>Неотложная терапия острого коронарного синдрома</w:t>
      </w:r>
    </w:p>
    <w:p w:rsidR="0023721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Неотложная терапия острого инфаркта миокарда. </w:t>
      </w:r>
    </w:p>
    <w:p w:rsidR="0023721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 xml:space="preserve"> терапия при остром инфаркте миокарда.</w:t>
      </w:r>
    </w:p>
    <w:p w:rsidR="00A8694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86948" w:rsidRPr="00237218">
        <w:rPr>
          <w:rFonts w:ascii="Times New Roman" w:hAnsi="Times New Roman" w:cs="Times New Roman"/>
          <w:sz w:val="24"/>
          <w:szCs w:val="24"/>
        </w:rPr>
        <w:t>Дифференциальная диагностика и лечение осложнений острого инфаркта миокарда.</w:t>
      </w:r>
    </w:p>
    <w:p w:rsidR="0023721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Неотложная помощь при острой левожелудочковой сердечной недостаточности. 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Неотложная помощь при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кардиогенном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 xml:space="preserve"> шоке.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37218">
        <w:rPr>
          <w:rFonts w:ascii="Times New Roman" w:hAnsi="Times New Roman" w:cs="Times New Roman"/>
          <w:sz w:val="24"/>
          <w:szCs w:val="24"/>
        </w:rPr>
        <w:t>Неотложная терапия гипертонического криза.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Неотложная терапия осложненного и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неосложненного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 xml:space="preserve"> гипертонического криза.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Дилатационная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>, диагноз, лечение.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237218">
        <w:rPr>
          <w:rFonts w:ascii="Times New Roman" w:hAnsi="Times New Roman" w:cs="Times New Roman"/>
          <w:sz w:val="24"/>
          <w:szCs w:val="24"/>
        </w:rPr>
        <w:t>Гипертрофическая</w:t>
      </w:r>
      <w:proofErr w:type="gramEnd"/>
      <w:r w:rsidRPr="0023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>, дифференциальный диагноз, лечение.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Инфекционный эндокардит, диагноз, принципы терапии. 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Лечебная тактика при нарушениях сердечного ритма. </w:t>
      </w:r>
    </w:p>
    <w:p w:rsidR="0023721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Неотложная терапия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>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237218">
        <w:rPr>
          <w:rFonts w:ascii="Times New Roman" w:hAnsi="Times New Roman" w:cs="Times New Roman"/>
          <w:sz w:val="24"/>
          <w:szCs w:val="24"/>
        </w:rPr>
        <w:t>Неотложная терапия впервые возникшего приступа фибрилляции предсердий.</w:t>
      </w:r>
    </w:p>
    <w:p w:rsid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237218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237218">
        <w:rPr>
          <w:rFonts w:ascii="Times New Roman" w:hAnsi="Times New Roman" w:cs="Times New Roman"/>
          <w:sz w:val="24"/>
          <w:szCs w:val="24"/>
        </w:rPr>
        <w:t>брадиаритмий</w:t>
      </w:r>
      <w:proofErr w:type="spellEnd"/>
      <w:r w:rsidRPr="00237218">
        <w:rPr>
          <w:rFonts w:ascii="Times New Roman" w:hAnsi="Times New Roman" w:cs="Times New Roman"/>
          <w:sz w:val="24"/>
          <w:szCs w:val="24"/>
        </w:rPr>
        <w:t xml:space="preserve"> и нарушений функции проводимости. </w:t>
      </w:r>
    </w:p>
    <w:p w:rsidR="00A8694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A86948" w:rsidRPr="00237218">
        <w:rPr>
          <w:rFonts w:ascii="Times New Roman" w:hAnsi="Times New Roman" w:cs="Times New Roman"/>
          <w:sz w:val="24"/>
          <w:szCs w:val="24"/>
        </w:rPr>
        <w:t>Хроническая сердечная недостаточность, дифференциальный диагноз, лечение.</w:t>
      </w:r>
    </w:p>
    <w:p w:rsidR="00A86948" w:rsidRPr="00237218" w:rsidRDefault="00237218" w:rsidP="0023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A86948" w:rsidRPr="00237218">
        <w:rPr>
          <w:rFonts w:ascii="Times New Roman" w:hAnsi="Times New Roman" w:cs="Times New Roman"/>
          <w:sz w:val="24"/>
          <w:szCs w:val="24"/>
        </w:rPr>
        <w:t>Неотложная терапия острой сердечной недостаточности.</w:t>
      </w:r>
    </w:p>
    <w:p w:rsidR="005227C5" w:rsidRDefault="00C32098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227C5" w:rsidRPr="00B12AEE">
        <w:rPr>
          <w:rFonts w:ascii="Times New Roman" w:hAnsi="Times New Roman" w:cs="Times New Roman"/>
          <w:sz w:val="24"/>
          <w:szCs w:val="24"/>
        </w:rPr>
        <w:t>Язвенная болезнь, диагностика, лечение.</w:t>
      </w:r>
    </w:p>
    <w:p w:rsidR="005227C5" w:rsidRDefault="005227C5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B12AEE">
        <w:rPr>
          <w:rFonts w:ascii="Times New Roman" w:hAnsi="Times New Roman" w:cs="Times New Roman"/>
          <w:sz w:val="24"/>
          <w:szCs w:val="24"/>
        </w:rPr>
        <w:t>Постгастрорезекционные синдромы, клиника, диагностика, профилактика.</w:t>
      </w:r>
    </w:p>
    <w:p w:rsidR="005227C5" w:rsidRDefault="005227C5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B12AEE">
        <w:rPr>
          <w:rFonts w:ascii="Times New Roman" w:hAnsi="Times New Roman" w:cs="Times New Roman"/>
          <w:sz w:val="24"/>
          <w:szCs w:val="24"/>
        </w:rPr>
        <w:t>Болезнь Крона и неспецифический язвенный колит, диагностика, лечение.</w:t>
      </w:r>
    </w:p>
    <w:p w:rsidR="005227C5" w:rsidRDefault="005227C5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B12AEE">
        <w:rPr>
          <w:rFonts w:ascii="Times New Roman" w:hAnsi="Times New Roman" w:cs="Times New Roman"/>
          <w:sz w:val="24"/>
          <w:szCs w:val="24"/>
        </w:rPr>
        <w:t>Алгоритм диагностики острого живота и дифференциальный диагноз желудочно-кишечных кровотечений.</w:t>
      </w:r>
    </w:p>
    <w:p w:rsidR="005227C5" w:rsidRDefault="005227C5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B12AEE">
        <w:rPr>
          <w:rFonts w:ascii="Times New Roman" w:hAnsi="Times New Roman" w:cs="Times New Roman"/>
          <w:sz w:val="24"/>
          <w:szCs w:val="24"/>
        </w:rPr>
        <w:t>Неотложная терапия желудочно-кишечных кровотечений.</w:t>
      </w:r>
    </w:p>
    <w:p w:rsidR="002A2CE8" w:rsidRDefault="005227C5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2A2CE8" w:rsidRPr="002A2CE8">
        <w:rPr>
          <w:rFonts w:ascii="Times New Roman" w:hAnsi="Times New Roman" w:cs="Times New Roman"/>
          <w:sz w:val="24"/>
          <w:szCs w:val="24"/>
        </w:rPr>
        <w:t>Неотложная терапия при острой кровопотере.</w:t>
      </w:r>
    </w:p>
    <w:p w:rsidR="005227C5" w:rsidRDefault="002A2CE8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5227C5" w:rsidRPr="00B12AEE">
        <w:rPr>
          <w:rFonts w:ascii="Times New Roman" w:hAnsi="Times New Roman" w:cs="Times New Roman"/>
          <w:sz w:val="24"/>
          <w:szCs w:val="24"/>
        </w:rPr>
        <w:t>Методы обследования больных с заболеваниями печени.</w:t>
      </w:r>
    </w:p>
    <w:p w:rsidR="005227C5" w:rsidRDefault="002A2CE8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227C5">
        <w:rPr>
          <w:rFonts w:ascii="Times New Roman" w:hAnsi="Times New Roman" w:cs="Times New Roman"/>
          <w:sz w:val="24"/>
          <w:szCs w:val="24"/>
        </w:rPr>
        <w:t xml:space="preserve">. </w:t>
      </w:r>
      <w:r w:rsidR="005227C5" w:rsidRPr="00B12AEE">
        <w:rPr>
          <w:rFonts w:ascii="Times New Roman" w:hAnsi="Times New Roman" w:cs="Times New Roman"/>
          <w:sz w:val="24"/>
          <w:szCs w:val="24"/>
        </w:rPr>
        <w:t>Методы диагностики заболеваний желчных путей, печени и поджелудочной железы.</w:t>
      </w:r>
    </w:p>
    <w:p w:rsidR="005227C5" w:rsidRDefault="002A2CE8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227C5">
        <w:rPr>
          <w:rFonts w:ascii="Times New Roman" w:hAnsi="Times New Roman" w:cs="Times New Roman"/>
          <w:sz w:val="24"/>
          <w:szCs w:val="24"/>
        </w:rPr>
        <w:t xml:space="preserve">. </w:t>
      </w:r>
      <w:r w:rsidR="005227C5" w:rsidRPr="00B12AEE">
        <w:rPr>
          <w:rFonts w:ascii="Times New Roman" w:hAnsi="Times New Roman" w:cs="Times New Roman"/>
          <w:sz w:val="24"/>
          <w:szCs w:val="24"/>
        </w:rPr>
        <w:t xml:space="preserve">Клинико-лабораторные синдромы поражения печени. </w:t>
      </w:r>
    </w:p>
    <w:p w:rsidR="005227C5" w:rsidRPr="00B12AEE" w:rsidRDefault="002A2CE8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227C5">
        <w:rPr>
          <w:rFonts w:ascii="Times New Roman" w:hAnsi="Times New Roman" w:cs="Times New Roman"/>
          <w:sz w:val="24"/>
          <w:szCs w:val="24"/>
        </w:rPr>
        <w:t xml:space="preserve">. </w:t>
      </w:r>
      <w:r w:rsidR="005227C5" w:rsidRPr="00B12AEE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="005227C5" w:rsidRPr="00B12AEE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="005227C5" w:rsidRPr="00B12AEE">
        <w:rPr>
          <w:rFonts w:ascii="Times New Roman" w:hAnsi="Times New Roman" w:cs="Times New Roman"/>
          <w:sz w:val="24"/>
          <w:szCs w:val="24"/>
        </w:rPr>
        <w:t>.</w:t>
      </w:r>
    </w:p>
    <w:p w:rsidR="005227C5" w:rsidRDefault="002A2CE8" w:rsidP="005227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227C5">
        <w:rPr>
          <w:rFonts w:ascii="Times New Roman" w:hAnsi="Times New Roman" w:cs="Times New Roman"/>
          <w:sz w:val="24"/>
          <w:szCs w:val="24"/>
        </w:rPr>
        <w:t xml:space="preserve">. </w:t>
      </w:r>
      <w:r w:rsidR="005227C5" w:rsidRPr="00B12AEE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="005227C5" w:rsidRPr="00B12AEE">
        <w:rPr>
          <w:rFonts w:ascii="Times New Roman" w:hAnsi="Times New Roman" w:cs="Times New Roman"/>
          <w:sz w:val="24"/>
          <w:szCs w:val="24"/>
        </w:rPr>
        <w:t>гепатомегалий</w:t>
      </w:r>
      <w:proofErr w:type="spellEnd"/>
      <w:r w:rsidR="005227C5" w:rsidRPr="00B12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7C5" w:rsidRPr="00B12AEE">
        <w:rPr>
          <w:rFonts w:ascii="Times New Roman" w:hAnsi="Times New Roman" w:cs="Times New Roman"/>
          <w:sz w:val="24"/>
          <w:szCs w:val="24"/>
        </w:rPr>
        <w:t>гепатолиенального</w:t>
      </w:r>
      <w:proofErr w:type="spellEnd"/>
      <w:r w:rsidR="005227C5" w:rsidRPr="00B12AEE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C32098" w:rsidRPr="00B12AEE" w:rsidRDefault="002A2CE8" w:rsidP="00B12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227C5">
        <w:rPr>
          <w:rFonts w:ascii="Times New Roman" w:hAnsi="Times New Roman" w:cs="Times New Roman"/>
          <w:sz w:val="24"/>
          <w:szCs w:val="24"/>
        </w:rPr>
        <w:t xml:space="preserve">. </w:t>
      </w:r>
      <w:r w:rsidR="00C32098" w:rsidRPr="00B12AEE">
        <w:rPr>
          <w:rFonts w:ascii="Times New Roman" w:hAnsi="Times New Roman" w:cs="Times New Roman"/>
          <w:sz w:val="24"/>
          <w:szCs w:val="24"/>
        </w:rPr>
        <w:t>Лечение болезней печени.</w:t>
      </w:r>
    </w:p>
    <w:p w:rsidR="00C32098" w:rsidRPr="00B12AEE" w:rsidRDefault="002A2CE8" w:rsidP="00B12A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227C5">
        <w:rPr>
          <w:rFonts w:ascii="Times New Roman" w:hAnsi="Times New Roman" w:cs="Times New Roman"/>
          <w:sz w:val="24"/>
          <w:szCs w:val="24"/>
        </w:rPr>
        <w:t xml:space="preserve">. </w:t>
      </w:r>
      <w:r w:rsidR="00C32098" w:rsidRPr="00B12AEE">
        <w:rPr>
          <w:rFonts w:ascii="Times New Roman" w:hAnsi="Times New Roman" w:cs="Times New Roman"/>
          <w:sz w:val="24"/>
          <w:szCs w:val="24"/>
        </w:rPr>
        <w:t xml:space="preserve">Лечение заболеваний поджелудочной железы. </w:t>
      </w:r>
    </w:p>
    <w:p w:rsidR="002A2CE8" w:rsidRPr="002A2CE8" w:rsidRDefault="002A2CE8" w:rsidP="002A2CE8">
      <w:pPr>
        <w:spacing w:line="240" w:lineRule="auto"/>
        <w:contextualSpacing/>
        <w:jc w:val="both"/>
      </w:pPr>
      <w:r w:rsidRPr="002A2CE8">
        <w:rPr>
          <w:rFonts w:ascii="Times New Roman" w:hAnsi="Times New Roman" w:cs="Times New Roman"/>
          <w:sz w:val="24"/>
          <w:szCs w:val="24"/>
        </w:rPr>
        <w:t>45.</w:t>
      </w:r>
      <w:r>
        <w:t xml:space="preserve">  </w:t>
      </w:r>
      <w:r w:rsidRPr="002A2CE8">
        <w:rPr>
          <w:rFonts w:ascii="Times New Roman" w:hAnsi="Times New Roman" w:cs="Times New Roman"/>
          <w:sz w:val="24"/>
          <w:szCs w:val="24"/>
        </w:rPr>
        <w:t>Методы обследования больных с заболеваниями почек.</w:t>
      </w:r>
    </w:p>
    <w:p w:rsidR="002A2CE8" w:rsidRDefault="002A2CE8" w:rsidP="002A2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2A2CE8">
        <w:rPr>
          <w:rFonts w:ascii="Times New Roman" w:hAnsi="Times New Roman" w:cs="Times New Roman"/>
          <w:sz w:val="24"/>
          <w:szCs w:val="24"/>
        </w:rPr>
        <w:t>Диагностика и лечение нефротического синдрома.</w:t>
      </w:r>
    </w:p>
    <w:p w:rsidR="002A2CE8" w:rsidRDefault="002A2CE8" w:rsidP="002A2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2A2CE8">
        <w:rPr>
          <w:rFonts w:ascii="Times New Roman" w:hAnsi="Times New Roman" w:cs="Times New Roman"/>
          <w:sz w:val="24"/>
          <w:szCs w:val="24"/>
        </w:rPr>
        <w:t>Неотложная терапия острой почечной недостаточности.</w:t>
      </w:r>
    </w:p>
    <w:p w:rsidR="002A2CE8" w:rsidRDefault="002A2CE8" w:rsidP="002A2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2A2CE8">
        <w:rPr>
          <w:rFonts w:ascii="Times New Roman" w:hAnsi="Times New Roman" w:cs="Times New Roman"/>
          <w:sz w:val="24"/>
          <w:szCs w:val="24"/>
        </w:rPr>
        <w:t>Диффузные заболевания соединительной ткани: клиника и дифференциальная диагностика.</w:t>
      </w:r>
    </w:p>
    <w:p w:rsidR="002A2CE8" w:rsidRPr="002A2CE8" w:rsidRDefault="002A2CE8" w:rsidP="002A2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2A2CE8">
        <w:rPr>
          <w:rFonts w:ascii="Times New Roman" w:hAnsi="Times New Roman" w:cs="Times New Roman"/>
          <w:sz w:val="24"/>
          <w:szCs w:val="24"/>
        </w:rPr>
        <w:t xml:space="preserve">Острая ревматическая лихорадка: диагностика и лечение. </w:t>
      </w:r>
    </w:p>
    <w:p w:rsidR="002A2CE8" w:rsidRPr="002A2CE8" w:rsidRDefault="002A2CE8" w:rsidP="002A2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0157F7">
        <w:rPr>
          <w:rFonts w:ascii="Times New Roman" w:hAnsi="Times New Roman" w:cs="Times New Roman"/>
          <w:sz w:val="24"/>
          <w:szCs w:val="24"/>
        </w:rPr>
        <w:t xml:space="preserve"> </w:t>
      </w:r>
      <w:r w:rsidRPr="002A2CE8">
        <w:rPr>
          <w:rFonts w:ascii="Times New Roman" w:hAnsi="Times New Roman" w:cs="Times New Roman"/>
          <w:sz w:val="24"/>
          <w:szCs w:val="24"/>
        </w:rPr>
        <w:t xml:space="preserve">Неотложная терапия </w:t>
      </w:r>
      <w:proofErr w:type="spellStart"/>
      <w:r w:rsidRPr="002A2CE8">
        <w:rPr>
          <w:rFonts w:ascii="Times New Roman" w:hAnsi="Times New Roman" w:cs="Times New Roman"/>
          <w:sz w:val="24"/>
          <w:szCs w:val="24"/>
        </w:rPr>
        <w:t>ДВС-синдрома</w:t>
      </w:r>
      <w:proofErr w:type="spellEnd"/>
      <w:r w:rsidRPr="002A2CE8">
        <w:rPr>
          <w:rFonts w:ascii="Times New Roman" w:hAnsi="Times New Roman" w:cs="Times New Roman"/>
          <w:sz w:val="24"/>
          <w:szCs w:val="24"/>
        </w:rPr>
        <w:t>.</w:t>
      </w:r>
    </w:p>
    <w:p w:rsidR="00C32098" w:rsidRPr="00907871" w:rsidRDefault="002A2CE8" w:rsidP="009078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Pr="002A2CE8">
        <w:rPr>
          <w:rFonts w:ascii="Times New Roman" w:hAnsi="Times New Roman" w:cs="Times New Roman"/>
          <w:sz w:val="24"/>
          <w:szCs w:val="24"/>
        </w:rPr>
        <w:t>Дифференциальная диагностика и терапия анемий.</w:t>
      </w:r>
    </w:p>
    <w:p w:rsidR="00B62B4E" w:rsidRDefault="00B62B4E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вопрос: клиническая фармакология</w:t>
      </w:r>
    </w:p>
    <w:p w:rsidR="00907871" w:rsidRDefault="00907871" w:rsidP="00B62B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88" w:rsidRPr="001E5A88" w:rsidRDefault="00907871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871">
        <w:rPr>
          <w:rFonts w:ascii="Times New Roman" w:hAnsi="Times New Roman" w:cs="Times New Roman"/>
          <w:sz w:val="24"/>
          <w:szCs w:val="24"/>
        </w:rPr>
        <w:t xml:space="preserve">1. </w:t>
      </w:r>
      <w:r w:rsidR="001E5A88" w:rsidRPr="001E5A88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1E5A88" w:rsidRPr="001E5A88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="001E5A88" w:rsidRPr="001E5A88">
        <w:rPr>
          <w:rFonts w:ascii="Times New Roman" w:hAnsi="Times New Roman" w:cs="Times New Roman"/>
          <w:sz w:val="24"/>
          <w:szCs w:val="24"/>
        </w:rPr>
        <w:t>.</w:t>
      </w:r>
    </w:p>
    <w:p w:rsidR="001E5A88" w:rsidRP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Основные параметры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>.</w:t>
      </w:r>
    </w:p>
    <w:p w:rsidR="001E5A88" w:rsidRP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у лиц пожилого возраста.</w:t>
      </w:r>
    </w:p>
    <w:p w:rsidR="001E5A88" w:rsidRP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фармакогенетики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>.</w:t>
      </w:r>
    </w:p>
    <w:p w:rsidR="001E5A88" w:rsidRP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Влияние лекарственных средств на плод и новорожденного. </w:t>
      </w:r>
    </w:p>
    <w:p w:rsidR="001E5A88" w:rsidRP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Классификация и механизм действия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препаратов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A88" w:rsidRP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Классификация и механизмы действия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препаратов. Особенности «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атипичной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» микрофлоры.  </w:t>
      </w:r>
    </w:p>
    <w:p w:rsidR="001E5A88" w:rsidRPr="001E5A88" w:rsidRDefault="001E5A88" w:rsidP="001E5A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Побочные проявления различных групп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препаратов, их профилактика.</w:t>
      </w:r>
    </w:p>
    <w:p w:rsidR="001E5A88" w:rsidRDefault="001E5A8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E5A88">
        <w:rPr>
          <w:rFonts w:ascii="Times New Roman" w:hAnsi="Times New Roman" w:cs="Times New Roman"/>
          <w:sz w:val="24"/>
          <w:szCs w:val="24"/>
        </w:rPr>
        <w:t xml:space="preserve"> Побочные проявления различных групп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препаратов.  </w:t>
      </w:r>
    </w:p>
    <w:p w:rsidR="00BC7E88" w:rsidRPr="001E5A88" w:rsidRDefault="00BC7E8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Классификация и механизм действия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бронхолитических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средств.  </w:t>
      </w:r>
    </w:p>
    <w:p w:rsidR="00BC7E88" w:rsidRPr="001E5A88" w:rsidRDefault="00BC7E8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Побочные явления и противопоказания при применении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бронхолитиков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>.</w:t>
      </w:r>
    </w:p>
    <w:p w:rsidR="00BC7E88" w:rsidRDefault="00BC7E8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Побочные эффекты и противопоказания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бронхолитических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BC7E88" w:rsidRDefault="00BC7E8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Особенности ступенчатого метода применения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бронхолитиков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E88" w:rsidRPr="001E5A88" w:rsidRDefault="00BC7E8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ингибиторов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фермента.</w:t>
      </w:r>
    </w:p>
    <w:p w:rsidR="00BC7E88" w:rsidRPr="001E5A88" w:rsidRDefault="00BC7E8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блокаторов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рецепторов к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ангиотензину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</w:t>
      </w:r>
      <w:r w:rsidRPr="001E5A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5A88">
        <w:rPr>
          <w:rFonts w:ascii="Times New Roman" w:hAnsi="Times New Roman" w:cs="Times New Roman"/>
          <w:sz w:val="24"/>
          <w:szCs w:val="24"/>
        </w:rPr>
        <w:t>.</w:t>
      </w:r>
    </w:p>
    <w:p w:rsidR="00CC0A38" w:rsidRDefault="00BC7E8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C0A38" w:rsidRPr="001E5A88">
        <w:rPr>
          <w:rFonts w:ascii="Times New Roman" w:hAnsi="Times New Roman" w:cs="Times New Roman"/>
          <w:sz w:val="24"/>
          <w:szCs w:val="24"/>
        </w:rPr>
        <w:t>Клиническая фармакология нитратов.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антагонистов кальция.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E5A88">
        <w:rPr>
          <w:rFonts w:ascii="Times New Roman" w:hAnsi="Times New Roman" w:cs="Times New Roman"/>
          <w:sz w:val="24"/>
          <w:szCs w:val="24"/>
        </w:rPr>
        <w:t>Механизм действия препаратов с влиянием на сосудистый тонус. Выбор препаратов для неотложной терапии гипертонического криза.</w:t>
      </w:r>
    </w:p>
    <w:p w:rsidR="00BC7E88" w:rsidRPr="001E5A88" w:rsidRDefault="00CC0A3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C7E88" w:rsidRPr="001E5A88">
        <w:rPr>
          <w:rFonts w:ascii="Times New Roman" w:hAnsi="Times New Roman" w:cs="Times New Roman"/>
          <w:sz w:val="24"/>
          <w:szCs w:val="24"/>
        </w:rPr>
        <w:t xml:space="preserve">Побочные эффекты лекарственных средств, влияющих на сосудистый тонус (вазодилататоры, ингибиторы АПФ, БРА </w:t>
      </w:r>
      <w:r w:rsidR="00BC7E88" w:rsidRPr="001E5A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7E88" w:rsidRPr="001E5A88">
        <w:rPr>
          <w:rFonts w:ascii="Times New Roman" w:hAnsi="Times New Roman" w:cs="Times New Roman"/>
          <w:sz w:val="24"/>
          <w:szCs w:val="24"/>
        </w:rPr>
        <w:t>), их профилактика.</w:t>
      </w:r>
    </w:p>
    <w:p w:rsidR="00BC7E88" w:rsidRDefault="00CC0A38" w:rsidP="00BC7E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7E88">
        <w:rPr>
          <w:rFonts w:ascii="Times New Roman" w:hAnsi="Times New Roman" w:cs="Times New Roman"/>
          <w:sz w:val="24"/>
          <w:szCs w:val="24"/>
        </w:rPr>
        <w:t xml:space="preserve">. </w:t>
      </w:r>
      <w:r w:rsidR="00BC7E88" w:rsidRPr="001E5A88">
        <w:rPr>
          <w:rFonts w:ascii="Times New Roman" w:hAnsi="Times New Roman" w:cs="Times New Roman"/>
          <w:sz w:val="24"/>
          <w:szCs w:val="24"/>
        </w:rPr>
        <w:t xml:space="preserve">Выбор препаратов, влияющих на сосудистый тонус (ИАПФ, антагонисты кальция, </w:t>
      </w:r>
      <w:proofErr w:type="spellStart"/>
      <w:r w:rsidR="00BC7E88" w:rsidRPr="001E5A88">
        <w:rPr>
          <w:rFonts w:ascii="Times New Roman" w:hAnsi="Times New Roman" w:cs="Times New Roman"/>
          <w:sz w:val="24"/>
          <w:szCs w:val="24"/>
        </w:rPr>
        <w:t>симпатолитики</w:t>
      </w:r>
      <w:proofErr w:type="spellEnd"/>
      <w:r w:rsidR="00BC7E88" w:rsidRPr="001E5A88">
        <w:rPr>
          <w:rFonts w:ascii="Times New Roman" w:hAnsi="Times New Roman" w:cs="Times New Roman"/>
          <w:sz w:val="24"/>
          <w:szCs w:val="24"/>
        </w:rPr>
        <w:t>) при неотложной терапии.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7E88">
        <w:rPr>
          <w:rFonts w:ascii="Times New Roman" w:hAnsi="Times New Roman" w:cs="Times New Roman"/>
          <w:sz w:val="24"/>
          <w:szCs w:val="24"/>
        </w:rPr>
        <w:t xml:space="preserve">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антиаггрегантных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непрямых антикоагулянтов.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прямых антикоагулянтов.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тромболитических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Методы контроля и профилактика осложнений при использовании средств, влияющих на свертываемость крови. 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Классификация и механизмы действия антиаритмических средств.  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E5A88">
        <w:rPr>
          <w:rFonts w:ascii="Times New Roman" w:hAnsi="Times New Roman" w:cs="Times New Roman"/>
          <w:sz w:val="24"/>
          <w:szCs w:val="24"/>
        </w:rPr>
        <w:t>Переносимость и побочные действия антиаритмических средств.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>. Побочные эффекты.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Классификация и механизм действия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>.</w:t>
      </w:r>
    </w:p>
    <w:p w:rsidR="00CC0A3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E5A88">
        <w:rPr>
          <w:rFonts w:ascii="Times New Roman" w:hAnsi="Times New Roman" w:cs="Times New Roman"/>
          <w:sz w:val="24"/>
          <w:szCs w:val="24"/>
        </w:rPr>
        <w:t>Механизм действия сердечных гликозидов, показания, противопоказания, побочные эффекты.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средств, влияющих на секрецию желудка.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средств, влияющих на моторику желудочно-кишечного тракта (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прокинетики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спазмолитики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нормализаторы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моторики).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антидиарейных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 и слабительных средств. 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гепатопротекторов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>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желчегонных средств.</w:t>
      </w:r>
    </w:p>
    <w:p w:rsidR="00CC0A3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ингибиторов протеаз и ферментных препаратов.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Pr="001E5A88">
        <w:rPr>
          <w:rFonts w:ascii="Times New Roman" w:hAnsi="Times New Roman" w:cs="Times New Roman"/>
          <w:sz w:val="24"/>
          <w:szCs w:val="24"/>
        </w:rPr>
        <w:t>Клиническая фармакология препаратов, применяемых при заболеваниях щитовидной железы.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препаратов, применяемых для лечения сахарного диабета </w:t>
      </w:r>
      <w:r w:rsidRPr="001E5A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A88">
        <w:rPr>
          <w:rFonts w:ascii="Times New Roman" w:hAnsi="Times New Roman" w:cs="Times New Roman"/>
          <w:sz w:val="24"/>
          <w:szCs w:val="24"/>
        </w:rPr>
        <w:t xml:space="preserve"> типа. 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препаратов, применяемых при лечении сахарного диабета </w:t>
      </w:r>
      <w:r w:rsidRPr="001E5A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5A88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1E5A88">
        <w:rPr>
          <w:rFonts w:ascii="Times New Roman" w:hAnsi="Times New Roman" w:cs="Times New Roman"/>
          <w:sz w:val="24"/>
          <w:szCs w:val="24"/>
        </w:rPr>
        <w:t>Классификация и механизмы действия НПВП.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НПВП, ингибирующие ЦОГ-1 (неселективные), выбор, оценка эффективности.  </w:t>
      </w:r>
    </w:p>
    <w:p w:rsidR="00907871" w:rsidRPr="001E5A88" w:rsidRDefault="00CC0A3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907871" w:rsidRPr="001E5A88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="00907871" w:rsidRPr="001E5A88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907871" w:rsidRPr="001E5A88">
        <w:rPr>
          <w:rFonts w:ascii="Times New Roman" w:hAnsi="Times New Roman" w:cs="Times New Roman"/>
          <w:sz w:val="24"/>
          <w:szCs w:val="24"/>
        </w:rPr>
        <w:t>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1E5A88">
        <w:rPr>
          <w:rFonts w:ascii="Times New Roman" w:hAnsi="Times New Roman" w:cs="Times New Roman"/>
          <w:sz w:val="24"/>
          <w:szCs w:val="24"/>
        </w:rPr>
        <w:t xml:space="preserve">Общая характеристика и механизм действия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5A88" w:rsidRPr="001E5A88" w:rsidRDefault="00CC0A3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1E5A88" w:rsidRPr="001E5A88">
        <w:rPr>
          <w:rFonts w:ascii="Times New Roman" w:hAnsi="Times New Roman" w:cs="Times New Roman"/>
          <w:sz w:val="24"/>
          <w:szCs w:val="24"/>
        </w:rPr>
        <w:t xml:space="preserve">Побочные эффекты </w:t>
      </w:r>
      <w:proofErr w:type="spellStart"/>
      <w:r w:rsidR="001E5A88" w:rsidRPr="001E5A88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1E5A88" w:rsidRPr="001E5A88">
        <w:rPr>
          <w:rFonts w:ascii="Times New Roman" w:hAnsi="Times New Roman" w:cs="Times New Roman"/>
          <w:sz w:val="24"/>
          <w:szCs w:val="24"/>
        </w:rPr>
        <w:t xml:space="preserve">, их профилактика.  </w:t>
      </w:r>
    </w:p>
    <w:p w:rsidR="001E5A88" w:rsidRPr="001E5A88" w:rsidRDefault="00CC0A3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1E5A88" w:rsidRPr="001E5A88">
        <w:rPr>
          <w:rFonts w:ascii="Times New Roman" w:hAnsi="Times New Roman" w:cs="Times New Roman"/>
          <w:sz w:val="24"/>
          <w:szCs w:val="24"/>
        </w:rPr>
        <w:t xml:space="preserve">Побочные явления </w:t>
      </w:r>
      <w:proofErr w:type="spellStart"/>
      <w:r w:rsidR="001E5A88" w:rsidRPr="001E5A88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1E5A88" w:rsidRPr="001E5A88">
        <w:rPr>
          <w:rFonts w:ascii="Times New Roman" w:hAnsi="Times New Roman" w:cs="Times New Roman"/>
          <w:sz w:val="24"/>
          <w:szCs w:val="24"/>
        </w:rPr>
        <w:t>, их профилактика. Синдром отмены.</w:t>
      </w:r>
    </w:p>
    <w:p w:rsidR="00CC0A38" w:rsidRPr="001E5A88" w:rsidRDefault="00CC0A38" w:rsidP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1E5A88">
        <w:rPr>
          <w:rFonts w:ascii="Times New Roman" w:hAnsi="Times New Roman" w:cs="Times New Roman"/>
          <w:sz w:val="24"/>
          <w:szCs w:val="24"/>
        </w:rPr>
        <w:t xml:space="preserve">Выбор дозы и способ введения </w:t>
      </w:r>
      <w:proofErr w:type="spellStart"/>
      <w:r w:rsidRPr="001E5A88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1E5A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5A88" w:rsidRPr="001E5A88" w:rsidRDefault="00CC0A3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1E5A88" w:rsidRPr="001E5A88">
        <w:rPr>
          <w:rFonts w:ascii="Times New Roman" w:hAnsi="Times New Roman" w:cs="Times New Roman"/>
          <w:sz w:val="24"/>
          <w:szCs w:val="24"/>
        </w:rPr>
        <w:t xml:space="preserve">Показания к системному назначению </w:t>
      </w:r>
      <w:proofErr w:type="spellStart"/>
      <w:r w:rsidR="001E5A88" w:rsidRPr="001E5A88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1E5A88" w:rsidRPr="001E5A88">
        <w:rPr>
          <w:rFonts w:ascii="Times New Roman" w:hAnsi="Times New Roman" w:cs="Times New Roman"/>
          <w:sz w:val="24"/>
          <w:szCs w:val="24"/>
        </w:rPr>
        <w:t>.</w:t>
      </w:r>
    </w:p>
    <w:p w:rsidR="001E5A88" w:rsidRPr="001E5A88" w:rsidRDefault="00CC0A3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1E5A88" w:rsidRPr="001E5A88">
        <w:rPr>
          <w:rFonts w:ascii="Times New Roman" w:hAnsi="Times New Roman" w:cs="Times New Roman"/>
          <w:sz w:val="24"/>
          <w:szCs w:val="24"/>
        </w:rPr>
        <w:t>Иммунодепрессанты, классификация, клиническое применение.</w:t>
      </w:r>
    </w:p>
    <w:p w:rsidR="001E5A88" w:rsidRPr="001E5A88" w:rsidRDefault="00CC0A38" w:rsidP="001E5A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1E5A88" w:rsidRPr="001E5A88">
        <w:rPr>
          <w:rFonts w:ascii="Times New Roman" w:hAnsi="Times New Roman" w:cs="Times New Roman"/>
          <w:sz w:val="24"/>
          <w:szCs w:val="24"/>
        </w:rPr>
        <w:t xml:space="preserve">Иммунодепрессанты, показания, побочные явления и их предупреждение.  </w:t>
      </w:r>
    </w:p>
    <w:p w:rsidR="00CC0A38" w:rsidRPr="001E5A88" w:rsidRDefault="00CC0A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0A38" w:rsidRPr="001E5A88" w:rsidSect="005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4E" w:rsidRDefault="00B62B4E" w:rsidP="00B62B4E">
      <w:pPr>
        <w:spacing w:after="0" w:line="240" w:lineRule="auto"/>
      </w:pPr>
      <w:r>
        <w:separator/>
      </w:r>
    </w:p>
  </w:endnote>
  <w:endnote w:type="continuationSeparator" w:id="0">
    <w:p w:rsidR="00B62B4E" w:rsidRDefault="00B62B4E" w:rsidP="00B6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4E" w:rsidRDefault="00B62B4E" w:rsidP="00B62B4E">
      <w:pPr>
        <w:spacing w:after="0" w:line="240" w:lineRule="auto"/>
      </w:pPr>
      <w:r>
        <w:separator/>
      </w:r>
    </w:p>
  </w:footnote>
  <w:footnote w:type="continuationSeparator" w:id="0">
    <w:p w:rsidR="00B62B4E" w:rsidRDefault="00B62B4E" w:rsidP="00B62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B4E"/>
    <w:rsid w:val="000157F7"/>
    <w:rsid w:val="00095F2C"/>
    <w:rsid w:val="001C38A0"/>
    <w:rsid w:val="001E5A88"/>
    <w:rsid w:val="00237218"/>
    <w:rsid w:val="002A2CE8"/>
    <w:rsid w:val="003F1BFC"/>
    <w:rsid w:val="00427C39"/>
    <w:rsid w:val="004458AE"/>
    <w:rsid w:val="005227C5"/>
    <w:rsid w:val="00545645"/>
    <w:rsid w:val="00662221"/>
    <w:rsid w:val="006F0DA4"/>
    <w:rsid w:val="00725BF9"/>
    <w:rsid w:val="00737D0D"/>
    <w:rsid w:val="00780596"/>
    <w:rsid w:val="008642B8"/>
    <w:rsid w:val="00907871"/>
    <w:rsid w:val="00A86948"/>
    <w:rsid w:val="00B12AEE"/>
    <w:rsid w:val="00B62B4E"/>
    <w:rsid w:val="00BC7E88"/>
    <w:rsid w:val="00C32098"/>
    <w:rsid w:val="00CC0A38"/>
    <w:rsid w:val="00E10887"/>
    <w:rsid w:val="00E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62B4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62B4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62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5F88-83B8-421F-B2E2-016E66E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2017-03-30T18:24:00Z</dcterms:created>
  <dcterms:modified xsi:type="dcterms:W3CDTF">2017-03-30T19:49:00Z</dcterms:modified>
</cp:coreProperties>
</file>