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03" w:rsidRDefault="00606503" w:rsidP="00834450">
      <w:pPr>
        <w:jc w:val="center"/>
        <w:rPr>
          <w:b/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</w:p>
    <w:p w:rsidR="00462C63" w:rsidRDefault="00462C63" w:rsidP="00834450">
      <w:pPr>
        <w:jc w:val="center"/>
        <w:rPr>
          <w:b/>
          <w:sz w:val="22"/>
          <w:szCs w:val="22"/>
        </w:rPr>
      </w:pPr>
      <w:r w:rsidRPr="00462C63">
        <w:rPr>
          <w:b/>
          <w:sz w:val="22"/>
          <w:szCs w:val="22"/>
        </w:rPr>
        <w:t>ЗАНЯТИ</w:t>
      </w:r>
      <w:bookmarkEnd w:id="0"/>
      <w:r w:rsidRPr="00462C63">
        <w:rPr>
          <w:b/>
          <w:sz w:val="22"/>
          <w:szCs w:val="22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DB3838">
        <w:rPr>
          <w:b/>
          <w:sz w:val="22"/>
          <w:szCs w:val="22"/>
        </w:rPr>
        <w:t>11</w:t>
      </w:r>
      <w:r w:rsidRPr="00462C63">
        <w:rPr>
          <w:b/>
          <w:sz w:val="22"/>
          <w:szCs w:val="22"/>
        </w:rPr>
        <w:t xml:space="preserve">.  </w:t>
      </w:r>
      <w:bookmarkEnd w:id="7"/>
      <w:bookmarkEnd w:id="8"/>
      <w:r w:rsidRPr="00462C63">
        <w:rPr>
          <w:b/>
          <w:sz w:val="22"/>
          <w:szCs w:val="22"/>
        </w:rPr>
        <w:t xml:space="preserve">КОЛЛОИДНЫЕ РАСТВОРЫ, ПОЛУЧЕНИЕ, ОЧИСТКА. </w:t>
      </w:r>
    </w:p>
    <w:p w:rsidR="00834450" w:rsidRPr="00462C63" w:rsidRDefault="00462C63" w:rsidP="00834450">
      <w:pPr>
        <w:jc w:val="center"/>
        <w:rPr>
          <w:b/>
          <w:sz w:val="22"/>
          <w:szCs w:val="22"/>
        </w:rPr>
      </w:pPr>
      <w:r w:rsidRPr="00462C63">
        <w:rPr>
          <w:b/>
          <w:sz w:val="22"/>
          <w:szCs w:val="22"/>
        </w:rPr>
        <w:t>СОСТАВ</w:t>
      </w:r>
      <w:r w:rsidR="00606503">
        <w:rPr>
          <w:b/>
          <w:sz w:val="22"/>
          <w:szCs w:val="22"/>
        </w:rPr>
        <w:t>ЛЕНИЕ  ФОРМУЛ МИЦЕЛЛ. ТЕОРИЯ</w:t>
      </w:r>
      <w:r w:rsidRPr="00462C63">
        <w:rPr>
          <w:b/>
          <w:sz w:val="22"/>
          <w:szCs w:val="22"/>
        </w:rPr>
        <w:t xml:space="preserve"> КОАГУЛЯЦИИ.</w:t>
      </w:r>
    </w:p>
    <w:p w:rsidR="009D3A39" w:rsidRPr="00E55FBD" w:rsidRDefault="00387BF1" w:rsidP="00A84754">
      <w:pPr>
        <w:ind w:firstLine="284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Необходимый базовый </w:t>
      </w:r>
      <w:r w:rsidR="00C26AB3" w:rsidRPr="00E55FBD">
        <w:rPr>
          <w:b/>
          <w:sz w:val="22"/>
          <w:szCs w:val="22"/>
        </w:rPr>
        <w:t xml:space="preserve">уровень: </w:t>
      </w:r>
    </w:p>
    <w:p w:rsidR="009D3A39" w:rsidRPr="00DA68AE" w:rsidRDefault="009D3A39" w:rsidP="009D3A39">
      <w:pPr>
        <w:ind w:left="284"/>
        <w:jc w:val="both"/>
      </w:pPr>
      <w:r w:rsidRPr="00DA68AE">
        <w:t xml:space="preserve">1) </w:t>
      </w:r>
      <w:r w:rsidR="00462C63">
        <w:t>представление о коллоидных растворах</w:t>
      </w:r>
    </w:p>
    <w:p w:rsidR="009D3A39" w:rsidRDefault="00462C63" w:rsidP="009D3A39">
      <w:pPr>
        <w:ind w:left="284"/>
        <w:jc w:val="both"/>
      </w:pPr>
      <w:r>
        <w:t xml:space="preserve">2) </w:t>
      </w:r>
      <w:r w:rsidR="00101731">
        <w:t>длина волны света в зависимости от окраски.</w:t>
      </w:r>
    </w:p>
    <w:p w:rsidR="00101731" w:rsidRPr="00DA68AE" w:rsidRDefault="00101731" w:rsidP="009D3A39">
      <w:pPr>
        <w:ind w:left="284"/>
        <w:jc w:val="both"/>
      </w:pPr>
      <w:r>
        <w:t>3) электролиты, диссоциация кислот, щелочей и солей.</w:t>
      </w:r>
    </w:p>
    <w:p w:rsidR="00DA68AE" w:rsidRPr="00264117" w:rsidRDefault="00DA68AE" w:rsidP="00792969">
      <w:pPr>
        <w:ind w:firstLine="284"/>
        <w:jc w:val="both"/>
        <w:rPr>
          <w:b/>
          <w:sz w:val="22"/>
          <w:szCs w:val="22"/>
        </w:rPr>
      </w:pPr>
    </w:p>
    <w:p w:rsidR="009D3A39" w:rsidRPr="00462C63" w:rsidRDefault="00A84754" w:rsidP="00792969">
      <w:pPr>
        <w:ind w:firstLine="284"/>
        <w:jc w:val="both"/>
        <w:rPr>
          <w:sz w:val="22"/>
          <w:szCs w:val="22"/>
        </w:rPr>
      </w:pPr>
      <w:r w:rsidRPr="00462C63">
        <w:rPr>
          <w:b/>
          <w:sz w:val="22"/>
          <w:szCs w:val="22"/>
        </w:rPr>
        <w:t>Вопросы</w:t>
      </w:r>
      <w:r w:rsidR="001E2E08" w:rsidRPr="00462C63">
        <w:rPr>
          <w:b/>
          <w:sz w:val="22"/>
          <w:szCs w:val="22"/>
        </w:rPr>
        <w:t xml:space="preserve"> </w:t>
      </w:r>
      <w:r w:rsidR="00C26AB3" w:rsidRPr="00462C63">
        <w:rPr>
          <w:b/>
          <w:sz w:val="22"/>
          <w:szCs w:val="22"/>
        </w:rPr>
        <w:t xml:space="preserve">для </w:t>
      </w:r>
      <w:r w:rsidR="00387BF1" w:rsidRPr="00462C63">
        <w:rPr>
          <w:b/>
          <w:sz w:val="22"/>
          <w:szCs w:val="22"/>
        </w:rPr>
        <w:t>подготовки к занятию</w:t>
      </w:r>
      <w:r w:rsidR="00C26AB3" w:rsidRPr="00462C63">
        <w:rPr>
          <w:sz w:val="22"/>
          <w:szCs w:val="22"/>
        </w:rPr>
        <w:t xml:space="preserve">: </w:t>
      </w:r>
    </w:p>
    <w:p w:rsidR="00462C63" w:rsidRPr="00462C63" w:rsidRDefault="00462C63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2C63">
        <w:rPr>
          <w:color w:val="000000"/>
          <w:sz w:val="22"/>
          <w:szCs w:val="22"/>
        </w:rPr>
        <w:t>1) Классификация дисперсных систем. Классификация дисперсных систем по степени дисперсности; по агрегатному состоянию фаз.</w:t>
      </w:r>
    </w:p>
    <w:p w:rsidR="00462C63" w:rsidRDefault="00462C63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2) </w:t>
      </w:r>
      <w:r w:rsidRPr="00462C63">
        <w:rPr>
          <w:spacing w:val="-4"/>
          <w:sz w:val="22"/>
          <w:szCs w:val="22"/>
        </w:rPr>
        <w:t>Получение</w:t>
      </w:r>
      <w:r>
        <w:rPr>
          <w:spacing w:val="-4"/>
          <w:sz w:val="22"/>
          <w:szCs w:val="22"/>
        </w:rPr>
        <w:t xml:space="preserve">, способы получения: диспергационные и конденсационные методы. </w:t>
      </w:r>
    </w:p>
    <w:p w:rsidR="00462C63" w:rsidRDefault="00462C63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3) Методы очистки: фильтрация, </w:t>
      </w:r>
      <w:r w:rsidRPr="00462C63">
        <w:rPr>
          <w:spacing w:val="-4"/>
          <w:sz w:val="22"/>
          <w:szCs w:val="22"/>
        </w:rPr>
        <w:t>ультрафильтрация</w:t>
      </w:r>
      <w:r>
        <w:rPr>
          <w:spacing w:val="-4"/>
          <w:sz w:val="22"/>
          <w:szCs w:val="22"/>
        </w:rPr>
        <w:t>, д</w:t>
      </w:r>
      <w:r w:rsidRPr="00462C63">
        <w:rPr>
          <w:spacing w:val="-4"/>
          <w:sz w:val="22"/>
          <w:szCs w:val="22"/>
        </w:rPr>
        <w:t>иализ, электродиа</w:t>
      </w:r>
      <w:r>
        <w:rPr>
          <w:spacing w:val="-4"/>
          <w:sz w:val="22"/>
          <w:szCs w:val="22"/>
        </w:rPr>
        <w:t>лиз</w:t>
      </w:r>
      <w:r w:rsidRPr="00462C63">
        <w:rPr>
          <w:spacing w:val="-4"/>
          <w:sz w:val="22"/>
          <w:szCs w:val="22"/>
        </w:rPr>
        <w:t xml:space="preserve">. Физико-химические принципы функционирования искусственной почки. </w:t>
      </w:r>
    </w:p>
    <w:p w:rsidR="00462C63" w:rsidRDefault="00462C63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4) </w:t>
      </w:r>
      <w:r w:rsidRPr="00462C63">
        <w:rPr>
          <w:spacing w:val="-4"/>
          <w:sz w:val="22"/>
          <w:szCs w:val="22"/>
        </w:rPr>
        <w:t xml:space="preserve">Оптические свойства: </w:t>
      </w:r>
      <w:r>
        <w:rPr>
          <w:spacing w:val="-4"/>
          <w:sz w:val="22"/>
          <w:szCs w:val="22"/>
        </w:rPr>
        <w:t>рассеивание света (Закон Рэлея), конус Тиндаля и опалесценция.</w:t>
      </w:r>
    </w:p>
    <w:p w:rsidR="00462C63" w:rsidRPr="00462C63" w:rsidRDefault="00462C63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5) </w:t>
      </w:r>
      <w:r w:rsidRPr="00462C63">
        <w:rPr>
          <w:spacing w:val="-4"/>
          <w:sz w:val="22"/>
          <w:szCs w:val="22"/>
        </w:rPr>
        <w:t>Электрокинетические свойства: эл</w:t>
      </w:r>
      <w:r>
        <w:rPr>
          <w:spacing w:val="-4"/>
          <w:sz w:val="22"/>
          <w:szCs w:val="22"/>
        </w:rPr>
        <w:t>ек</w:t>
      </w:r>
      <w:r>
        <w:rPr>
          <w:spacing w:val="-4"/>
          <w:sz w:val="22"/>
          <w:szCs w:val="22"/>
        </w:rPr>
        <w:softHyphen/>
        <w:t>трофорез и электроосмос.</w:t>
      </w:r>
      <w:r w:rsidRPr="00462C63">
        <w:rPr>
          <w:spacing w:val="-4"/>
          <w:sz w:val="22"/>
          <w:szCs w:val="22"/>
        </w:rPr>
        <w:t xml:space="preserve"> Строение двойного электрического слоя. </w:t>
      </w:r>
      <w:r>
        <w:rPr>
          <w:spacing w:val="-4"/>
          <w:sz w:val="22"/>
          <w:szCs w:val="22"/>
        </w:rPr>
        <w:t>Электротермодинамический и э</w:t>
      </w:r>
      <w:r w:rsidRPr="00462C63">
        <w:rPr>
          <w:spacing w:val="-4"/>
          <w:sz w:val="22"/>
          <w:szCs w:val="22"/>
        </w:rPr>
        <w:t>лектрокинетический потенциал</w:t>
      </w:r>
      <w:r>
        <w:rPr>
          <w:spacing w:val="-4"/>
          <w:sz w:val="22"/>
          <w:szCs w:val="22"/>
        </w:rPr>
        <w:t>ы</w:t>
      </w:r>
      <w:r w:rsidR="00BB0EB6">
        <w:rPr>
          <w:spacing w:val="-4"/>
          <w:sz w:val="22"/>
          <w:szCs w:val="22"/>
        </w:rPr>
        <w:t xml:space="preserve"> и их</w:t>
      </w:r>
      <w:r w:rsidRPr="00462C63">
        <w:rPr>
          <w:spacing w:val="-4"/>
          <w:sz w:val="22"/>
          <w:szCs w:val="22"/>
        </w:rPr>
        <w:t xml:space="preserve"> зависимость от различных факторов.</w:t>
      </w:r>
      <w:r w:rsidR="00BB0EB6">
        <w:rPr>
          <w:spacing w:val="-4"/>
          <w:sz w:val="22"/>
          <w:szCs w:val="22"/>
        </w:rPr>
        <w:t xml:space="preserve"> Формулы мицелл, составные части мицелл.</w:t>
      </w:r>
    </w:p>
    <w:p w:rsidR="00462C63" w:rsidRPr="001D043C" w:rsidRDefault="00BB0EB6" w:rsidP="00462C63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462C63" w:rsidRPr="00462C63">
        <w:rPr>
          <w:color w:val="000000"/>
          <w:sz w:val="22"/>
          <w:szCs w:val="22"/>
        </w:rPr>
        <w:t>Устойчивость</w:t>
      </w:r>
      <w:r>
        <w:rPr>
          <w:color w:val="000000"/>
          <w:sz w:val="22"/>
          <w:szCs w:val="22"/>
        </w:rPr>
        <w:t xml:space="preserve"> дисперсных систем. Кинетическая и агрегативная устойчивости коллоидных систем</w:t>
      </w:r>
      <w:r w:rsidR="00462C63" w:rsidRPr="00462C63">
        <w:rPr>
          <w:color w:val="000000"/>
          <w:sz w:val="22"/>
          <w:szCs w:val="22"/>
        </w:rPr>
        <w:t xml:space="preserve">. </w:t>
      </w:r>
      <w:r w:rsidR="00462C63" w:rsidRPr="001D043C">
        <w:rPr>
          <w:color w:val="000000"/>
          <w:sz w:val="22"/>
          <w:szCs w:val="22"/>
        </w:rPr>
        <w:t xml:space="preserve">Факторы, влияющие на устойчивость лиозолей. Коагуляция. Порог коагуляции и его определение, правило </w:t>
      </w:r>
      <w:r w:rsidRPr="001D043C">
        <w:rPr>
          <w:color w:val="000000"/>
          <w:sz w:val="22"/>
          <w:szCs w:val="22"/>
        </w:rPr>
        <w:t>Шульце-Гарди</w:t>
      </w:r>
      <w:r w:rsidR="00462C63" w:rsidRPr="001D043C">
        <w:rPr>
          <w:color w:val="000000"/>
          <w:sz w:val="22"/>
          <w:szCs w:val="22"/>
        </w:rPr>
        <w:t>. Коллоидная защита</w:t>
      </w:r>
      <w:r w:rsidRPr="001D043C">
        <w:rPr>
          <w:color w:val="000000"/>
          <w:sz w:val="22"/>
          <w:szCs w:val="22"/>
        </w:rPr>
        <w:t>.</w:t>
      </w:r>
      <w:r w:rsidR="00462C63" w:rsidRPr="001D043C">
        <w:rPr>
          <w:color w:val="000000"/>
          <w:sz w:val="22"/>
          <w:szCs w:val="22"/>
        </w:rPr>
        <w:t xml:space="preserve"> </w:t>
      </w:r>
    </w:p>
    <w:p w:rsidR="001D043C" w:rsidRPr="001D043C" w:rsidRDefault="001D043C" w:rsidP="00792969">
      <w:pPr>
        <w:jc w:val="both"/>
        <w:rPr>
          <w:b/>
          <w:sz w:val="22"/>
          <w:szCs w:val="22"/>
        </w:rPr>
      </w:pPr>
    </w:p>
    <w:p w:rsidR="00D57C1C" w:rsidRPr="001D043C" w:rsidRDefault="00387BF1" w:rsidP="00792969">
      <w:pPr>
        <w:jc w:val="both"/>
        <w:rPr>
          <w:b/>
          <w:sz w:val="22"/>
          <w:szCs w:val="22"/>
        </w:rPr>
      </w:pPr>
      <w:r w:rsidRPr="001D043C">
        <w:rPr>
          <w:b/>
          <w:sz w:val="22"/>
          <w:szCs w:val="22"/>
        </w:rPr>
        <w:t xml:space="preserve">ЛАБОРАТОРНАЯ РАБОТА: </w:t>
      </w:r>
      <w:bookmarkStart w:id="9" w:name="_Toc58118041"/>
      <w:bookmarkStart w:id="10" w:name="_Toc58372858"/>
      <w:bookmarkStart w:id="11" w:name="_Toc59041225"/>
    </w:p>
    <w:bookmarkEnd w:id="9"/>
    <w:bookmarkEnd w:id="10"/>
    <w:bookmarkEnd w:id="11"/>
    <w:p w:rsidR="00A84754" w:rsidRPr="001D043C" w:rsidRDefault="001D043C" w:rsidP="00D57C1C">
      <w:pPr>
        <w:rPr>
          <w:sz w:val="22"/>
          <w:szCs w:val="22"/>
        </w:rPr>
      </w:pPr>
      <w:r w:rsidRPr="001D043C">
        <w:rPr>
          <w:sz w:val="22"/>
          <w:szCs w:val="22"/>
        </w:rPr>
        <w:t>Получение золя канифоли в воде. Наблюдение светорассеяния. Получение золя берлинской лазури. Определение порога коагуляции золя гидроксида железа.</w:t>
      </w:r>
    </w:p>
    <w:p w:rsidR="00264117" w:rsidRPr="001D043C" w:rsidRDefault="00264117" w:rsidP="00530A5C">
      <w:pPr>
        <w:ind w:firstLine="708"/>
        <w:jc w:val="both"/>
        <w:rPr>
          <w:b/>
          <w:sz w:val="22"/>
          <w:szCs w:val="22"/>
        </w:rPr>
      </w:pPr>
    </w:p>
    <w:p w:rsidR="001E2E08" w:rsidRPr="001D043C" w:rsidRDefault="00176498" w:rsidP="00530A5C">
      <w:pPr>
        <w:ind w:firstLine="708"/>
        <w:jc w:val="both"/>
        <w:rPr>
          <w:b/>
          <w:sz w:val="22"/>
          <w:szCs w:val="22"/>
        </w:rPr>
      </w:pPr>
      <w:r w:rsidRPr="001D043C">
        <w:rPr>
          <w:b/>
          <w:sz w:val="22"/>
          <w:szCs w:val="22"/>
        </w:rPr>
        <w:t xml:space="preserve">НА ЗАНЯТИИ БУДЕТ ПРОВЕДЕН </w:t>
      </w:r>
      <w:r w:rsidR="00310120" w:rsidRPr="001D043C">
        <w:rPr>
          <w:b/>
          <w:sz w:val="22"/>
          <w:szCs w:val="22"/>
        </w:rPr>
        <w:t xml:space="preserve">ВХОДНОЙ </w:t>
      </w:r>
      <w:r w:rsidRPr="001D043C">
        <w:rPr>
          <w:b/>
          <w:sz w:val="22"/>
          <w:szCs w:val="22"/>
        </w:rPr>
        <w:t>ТЕСТ-КОНТРОЛЬ!</w:t>
      </w:r>
    </w:p>
    <w:p w:rsidR="00A84754" w:rsidRPr="001D043C" w:rsidRDefault="00A84754" w:rsidP="001E2E08">
      <w:pPr>
        <w:ind w:firstLine="284"/>
        <w:jc w:val="both"/>
        <w:rPr>
          <w:b/>
          <w:sz w:val="22"/>
          <w:szCs w:val="22"/>
        </w:rPr>
      </w:pPr>
      <w:r w:rsidRPr="001D043C">
        <w:rPr>
          <w:b/>
          <w:sz w:val="22"/>
          <w:szCs w:val="22"/>
        </w:rPr>
        <w:t>Задачи и упражнения</w:t>
      </w:r>
      <w:r w:rsidR="001E2E08" w:rsidRPr="001D043C">
        <w:rPr>
          <w:b/>
          <w:sz w:val="22"/>
          <w:szCs w:val="22"/>
        </w:rPr>
        <w:t xml:space="preserve"> для самоподготовки</w:t>
      </w:r>
    </w:p>
    <w:p w:rsidR="001D043C" w:rsidRPr="001D043C" w:rsidRDefault="001D043C" w:rsidP="001D04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D043C">
        <w:rPr>
          <w:sz w:val="22"/>
          <w:szCs w:val="22"/>
        </w:rPr>
        <w:t xml:space="preserve">Напишите формулу мицеллы золя сульфата бария, полученного при взаимодействии раствора хлорида бария с </w:t>
      </w:r>
      <w:r>
        <w:rPr>
          <w:sz w:val="22"/>
          <w:szCs w:val="22"/>
        </w:rPr>
        <w:t xml:space="preserve">небольшим </w:t>
      </w:r>
      <w:r w:rsidRPr="001D043C">
        <w:rPr>
          <w:sz w:val="22"/>
          <w:szCs w:val="22"/>
        </w:rPr>
        <w:t>избыт</w:t>
      </w:r>
      <w:r>
        <w:rPr>
          <w:sz w:val="22"/>
          <w:szCs w:val="22"/>
        </w:rPr>
        <w:t>ком раствора сульфата натрия</w:t>
      </w:r>
      <w:r w:rsidRPr="001D043C">
        <w:rPr>
          <w:sz w:val="22"/>
          <w:szCs w:val="22"/>
        </w:rPr>
        <w:t>?</w:t>
      </w:r>
    </w:p>
    <w:p w:rsidR="001D043C" w:rsidRPr="00B45A60" w:rsidRDefault="00606503" w:rsidP="00B45A6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D043C" w:rsidRPr="00B45A60">
        <w:rPr>
          <w:sz w:val="22"/>
          <w:szCs w:val="22"/>
        </w:rPr>
        <w:t>. К какому электроду будут перемещаться частицы золя полученного при взаимодействии нитрата серебра с избытком хлорида натрия?</w:t>
      </w:r>
    </w:p>
    <w:p w:rsidR="001D043C" w:rsidRPr="00B45A60" w:rsidRDefault="001D043C" w:rsidP="00B45A60">
      <w:pPr>
        <w:rPr>
          <w:sz w:val="22"/>
          <w:szCs w:val="22"/>
        </w:rPr>
      </w:pPr>
      <w:r w:rsidRPr="00B45A60">
        <w:rPr>
          <w:sz w:val="22"/>
          <w:szCs w:val="22"/>
        </w:rPr>
        <w:t>4. Напишите формулы мицелл коллоидных растворов для следующих веществ:</w:t>
      </w:r>
    </w:p>
    <w:p w:rsidR="001D043C" w:rsidRPr="00B45A60" w:rsidRDefault="001D043C" w:rsidP="00B45A60">
      <w:pPr>
        <w:rPr>
          <w:sz w:val="22"/>
          <w:szCs w:val="22"/>
        </w:rPr>
      </w:pPr>
      <w:r w:rsidRPr="00B45A60">
        <w:rPr>
          <w:sz w:val="22"/>
          <w:szCs w:val="22"/>
        </w:rPr>
        <w:t xml:space="preserve">а) кремниевый кислоты: агрегат </w:t>
      </w:r>
      <w:r w:rsidRPr="00A31324">
        <w:rPr>
          <w:i/>
          <w:sz w:val="22"/>
          <w:szCs w:val="22"/>
        </w:rPr>
        <w:t>m</w:t>
      </w:r>
      <w:r w:rsidRPr="00B45A60">
        <w:rPr>
          <w:sz w:val="22"/>
          <w:szCs w:val="22"/>
        </w:rPr>
        <w:sym w:font="Symbol" w:char="F05B"/>
      </w:r>
      <w:r w:rsidRPr="00B45A60">
        <w:rPr>
          <w:sz w:val="22"/>
          <w:szCs w:val="22"/>
        </w:rPr>
        <w:t>Н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>SiO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sym w:font="Symbol" w:char="F05D"/>
      </w:r>
      <w:r w:rsidRPr="00B45A60">
        <w:rPr>
          <w:sz w:val="22"/>
          <w:szCs w:val="22"/>
        </w:rPr>
        <w:t xml:space="preserve">, ионный стабилизатор </w:t>
      </w:r>
      <w:r w:rsidRPr="00B45A60">
        <w:rPr>
          <w:sz w:val="22"/>
          <w:szCs w:val="22"/>
          <w:lang w:val="en-US"/>
        </w:rPr>
        <w:t>K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>SiO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 xml:space="preserve"> </w:t>
      </w:r>
      <w:r w:rsidRPr="00B45A60">
        <w:rPr>
          <w:rFonts w:ascii="Lucida Sans Unicode" w:hAnsi="Lucida Sans Unicode" w:cs="Lucida Sans Unicode"/>
          <w:sz w:val="22"/>
          <w:szCs w:val="22"/>
        </w:rPr>
        <w:sym w:font="Symbol" w:char="F0AE"/>
      </w:r>
      <w:r w:rsidRPr="00B45A60">
        <w:rPr>
          <w:sz w:val="22"/>
          <w:szCs w:val="22"/>
        </w:rPr>
        <w:t xml:space="preserve"> 2</w:t>
      </w:r>
      <w:r w:rsidRPr="00B45A60">
        <w:rPr>
          <w:sz w:val="22"/>
          <w:szCs w:val="22"/>
          <w:lang w:val="en-US"/>
        </w:rPr>
        <w:t>K</w:t>
      </w:r>
      <w:r w:rsidRPr="00B45A60">
        <w:rPr>
          <w:sz w:val="22"/>
          <w:szCs w:val="22"/>
          <w:vertAlign w:val="superscript"/>
        </w:rPr>
        <w:t>+</w:t>
      </w:r>
      <w:r w:rsidRPr="00B45A60">
        <w:rPr>
          <w:sz w:val="22"/>
          <w:szCs w:val="22"/>
        </w:rPr>
        <w:t xml:space="preserve"> + SiO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  <w:vertAlign w:val="superscript"/>
        </w:rPr>
        <w:t>2–</w:t>
      </w:r>
    </w:p>
    <w:p w:rsidR="001D043C" w:rsidRPr="00B45A60" w:rsidRDefault="001D043C" w:rsidP="00B45A60">
      <w:pPr>
        <w:rPr>
          <w:sz w:val="22"/>
          <w:szCs w:val="22"/>
        </w:rPr>
      </w:pPr>
      <w:r w:rsidRPr="00B45A60">
        <w:rPr>
          <w:sz w:val="22"/>
          <w:szCs w:val="22"/>
        </w:rPr>
        <w:t xml:space="preserve">б) гидрозоля золота: агрегат </w:t>
      </w:r>
      <w:r w:rsidRPr="00A31324">
        <w:rPr>
          <w:i/>
          <w:sz w:val="22"/>
          <w:szCs w:val="22"/>
        </w:rPr>
        <w:t>m</w:t>
      </w:r>
      <w:r w:rsidRPr="00B45A60">
        <w:rPr>
          <w:sz w:val="22"/>
          <w:szCs w:val="22"/>
        </w:rPr>
        <w:sym w:font="Symbol" w:char="F05B"/>
      </w:r>
      <w:r w:rsidRPr="00B45A60">
        <w:rPr>
          <w:sz w:val="22"/>
          <w:szCs w:val="22"/>
        </w:rPr>
        <w:t>Аu</w:t>
      </w:r>
      <w:r w:rsidRPr="00B45A60">
        <w:rPr>
          <w:sz w:val="22"/>
          <w:szCs w:val="22"/>
        </w:rPr>
        <w:sym w:font="Symbol" w:char="F05D"/>
      </w:r>
      <w:r w:rsidRPr="00B45A60">
        <w:rPr>
          <w:sz w:val="22"/>
          <w:szCs w:val="22"/>
        </w:rPr>
        <w:t>, ионный стабилизатор NaAuO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 xml:space="preserve"> </w:t>
      </w:r>
      <w:r w:rsidR="00B45A60" w:rsidRPr="00B45A60">
        <w:rPr>
          <w:sz w:val="22"/>
          <w:szCs w:val="22"/>
        </w:rPr>
        <w:sym w:font="Symbol" w:char="F0AE"/>
      </w:r>
      <w:r w:rsidRPr="00B45A60">
        <w:rPr>
          <w:sz w:val="22"/>
          <w:szCs w:val="22"/>
        </w:rPr>
        <w:t xml:space="preserve"> Na</w:t>
      </w:r>
      <w:r w:rsidRPr="00B45A60">
        <w:rPr>
          <w:sz w:val="22"/>
          <w:szCs w:val="22"/>
          <w:vertAlign w:val="superscript"/>
        </w:rPr>
        <w:t xml:space="preserve"> +</w:t>
      </w:r>
      <w:r w:rsidR="00B45A60" w:rsidRPr="00B45A60">
        <w:rPr>
          <w:sz w:val="22"/>
          <w:szCs w:val="22"/>
        </w:rPr>
        <w:t xml:space="preserve"> +</w:t>
      </w:r>
      <w:r w:rsidRPr="00B45A60">
        <w:rPr>
          <w:sz w:val="22"/>
          <w:szCs w:val="22"/>
        </w:rPr>
        <w:t xml:space="preserve"> AuO</w:t>
      </w:r>
      <w:r w:rsidRPr="00B45A60">
        <w:rPr>
          <w:sz w:val="22"/>
          <w:szCs w:val="22"/>
          <w:vertAlign w:val="subscript"/>
        </w:rPr>
        <w:t>2</w:t>
      </w:r>
      <w:r w:rsidR="00B45A60" w:rsidRPr="00B45A60">
        <w:rPr>
          <w:sz w:val="22"/>
          <w:szCs w:val="22"/>
          <w:vertAlign w:val="superscript"/>
        </w:rPr>
        <w:t>–</w:t>
      </w:r>
    </w:p>
    <w:p w:rsidR="001D043C" w:rsidRPr="00B45A60" w:rsidRDefault="001D043C" w:rsidP="00B45A60">
      <w:pPr>
        <w:rPr>
          <w:sz w:val="22"/>
          <w:szCs w:val="22"/>
        </w:rPr>
      </w:pPr>
      <w:r w:rsidRPr="00B45A60">
        <w:rPr>
          <w:sz w:val="22"/>
          <w:szCs w:val="22"/>
        </w:rPr>
        <w:t xml:space="preserve">в) двуокиси олова: агрегат </w:t>
      </w:r>
      <w:r w:rsidRPr="00A31324">
        <w:rPr>
          <w:i/>
          <w:sz w:val="22"/>
          <w:szCs w:val="22"/>
        </w:rPr>
        <w:t>m</w:t>
      </w:r>
      <w:r w:rsidRPr="00B45A60">
        <w:rPr>
          <w:sz w:val="22"/>
          <w:szCs w:val="22"/>
        </w:rPr>
        <w:t>[SnO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>], ионный стабилизатор</w:t>
      </w:r>
      <w:r w:rsidR="00B45A60" w:rsidRPr="00B45A60">
        <w:rPr>
          <w:sz w:val="22"/>
          <w:szCs w:val="22"/>
        </w:rPr>
        <w:t xml:space="preserve"> </w:t>
      </w:r>
      <w:r w:rsidRPr="00B45A60">
        <w:rPr>
          <w:sz w:val="22"/>
          <w:szCs w:val="22"/>
        </w:rPr>
        <w:t>K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>SnO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 xml:space="preserve"> </w:t>
      </w:r>
      <w:r w:rsidR="00B45A60" w:rsidRPr="00B45A60">
        <w:rPr>
          <w:rFonts w:ascii="Lucida Sans Unicode" w:hAnsi="Lucida Sans Unicode" w:cs="Lucida Sans Unicode"/>
          <w:sz w:val="22"/>
          <w:szCs w:val="22"/>
        </w:rPr>
        <w:sym w:font="Symbol" w:char="F0AE"/>
      </w:r>
      <w:r w:rsidRPr="00B45A60">
        <w:rPr>
          <w:sz w:val="22"/>
          <w:szCs w:val="22"/>
        </w:rPr>
        <w:t xml:space="preserve"> 2K</w:t>
      </w:r>
      <w:r w:rsidRPr="00B45A60">
        <w:rPr>
          <w:sz w:val="22"/>
          <w:szCs w:val="22"/>
          <w:vertAlign w:val="superscript"/>
        </w:rPr>
        <w:t>+</w:t>
      </w:r>
      <w:r w:rsidRPr="00B45A60">
        <w:rPr>
          <w:sz w:val="22"/>
          <w:szCs w:val="22"/>
        </w:rPr>
        <w:t xml:space="preserve"> + SnO</w:t>
      </w:r>
      <w:r w:rsidRPr="00B45A60">
        <w:rPr>
          <w:sz w:val="22"/>
          <w:szCs w:val="22"/>
          <w:vertAlign w:val="subscript"/>
        </w:rPr>
        <w:t>3</w:t>
      </w:r>
      <w:r w:rsidR="00B45A60" w:rsidRPr="00B45A60">
        <w:rPr>
          <w:sz w:val="22"/>
          <w:szCs w:val="22"/>
          <w:vertAlign w:val="superscript"/>
        </w:rPr>
        <w:t>2–</w:t>
      </w:r>
    </w:p>
    <w:p w:rsidR="00B45A60" w:rsidRPr="00B45A60" w:rsidRDefault="00B45A60" w:rsidP="00B45A60">
      <w:pPr>
        <w:jc w:val="both"/>
        <w:rPr>
          <w:sz w:val="22"/>
          <w:szCs w:val="22"/>
        </w:rPr>
      </w:pPr>
      <w:r w:rsidRPr="00B45A60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B45A60">
        <w:rPr>
          <w:sz w:val="22"/>
          <w:szCs w:val="22"/>
        </w:rPr>
        <w:t xml:space="preserve">Коагуляция отрицательного золя хлорида серебра вызывается катионами. Для коагуляции использованы электролиты: </w:t>
      </w:r>
      <w:r w:rsidRPr="00B45A60">
        <w:rPr>
          <w:sz w:val="22"/>
          <w:szCs w:val="22"/>
          <w:lang w:val="en-US"/>
        </w:rPr>
        <w:t>KNO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 xml:space="preserve">, </w:t>
      </w:r>
      <w:r w:rsidRPr="00B45A60">
        <w:rPr>
          <w:sz w:val="22"/>
          <w:szCs w:val="22"/>
          <w:lang w:val="en-US"/>
        </w:rPr>
        <w:t>MgCl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</w:rPr>
        <w:t xml:space="preserve">, и </w:t>
      </w:r>
      <w:r w:rsidRPr="00B45A60">
        <w:rPr>
          <w:sz w:val="22"/>
          <w:szCs w:val="22"/>
          <w:lang w:val="en-US"/>
        </w:rPr>
        <w:t>AlCl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>. Как соотносятся их пороги коагуляции?</w:t>
      </w:r>
    </w:p>
    <w:p w:rsidR="00B45A60" w:rsidRPr="00B45A60" w:rsidRDefault="00B45A60" w:rsidP="00B45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45A60">
        <w:rPr>
          <w:sz w:val="22"/>
          <w:szCs w:val="22"/>
        </w:rPr>
        <w:t>В три колбы налито по 100 мл золя гидроксида железа. Чтобы вызвать явную коагуляцию золя, потребовалось добавить в первую колбу 10,5 мл 1М раствора КС</w:t>
      </w:r>
      <w:r w:rsidRPr="00B45A60">
        <w:rPr>
          <w:sz w:val="22"/>
          <w:szCs w:val="22"/>
          <w:lang w:val="en-US"/>
        </w:rPr>
        <w:t>l</w:t>
      </w:r>
      <w:r w:rsidRPr="00B45A60">
        <w:rPr>
          <w:sz w:val="22"/>
          <w:szCs w:val="22"/>
        </w:rPr>
        <w:t xml:space="preserve"> , во вторую 62,5 мл </w:t>
      </w:r>
      <w:smartTag w:uri="urn:schemas-microsoft-com:office:smarttags" w:element="metricconverter">
        <w:smartTagPr>
          <w:attr w:name="ProductID" w:val="0,01 М"/>
        </w:smartTagPr>
        <w:r w:rsidRPr="00B45A60">
          <w:rPr>
            <w:sz w:val="22"/>
            <w:szCs w:val="22"/>
          </w:rPr>
          <w:t>0,01 М</w:t>
        </w:r>
      </w:smartTag>
      <w:r w:rsidRPr="00B45A60">
        <w:rPr>
          <w:sz w:val="22"/>
          <w:szCs w:val="22"/>
        </w:rPr>
        <w:t xml:space="preserve"> раствора</w:t>
      </w:r>
      <w:r>
        <w:rPr>
          <w:sz w:val="22"/>
          <w:szCs w:val="22"/>
        </w:rPr>
        <w:t xml:space="preserve">      </w:t>
      </w:r>
      <w:r w:rsidRPr="00B45A60">
        <w:rPr>
          <w:sz w:val="22"/>
          <w:szCs w:val="22"/>
        </w:rPr>
        <w:t xml:space="preserve"> </w:t>
      </w:r>
      <w:r w:rsidRPr="00B45A60">
        <w:rPr>
          <w:sz w:val="22"/>
          <w:szCs w:val="22"/>
          <w:lang w:val="en-US"/>
        </w:rPr>
        <w:t>Na</w:t>
      </w:r>
      <w:r w:rsidRPr="00B45A60">
        <w:rPr>
          <w:sz w:val="22"/>
          <w:szCs w:val="22"/>
          <w:vertAlign w:val="subscript"/>
        </w:rPr>
        <w:t>2</w:t>
      </w:r>
      <w:r w:rsidRPr="00B45A60">
        <w:rPr>
          <w:sz w:val="22"/>
          <w:szCs w:val="22"/>
          <w:lang w:val="en-US"/>
        </w:rPr>
        <w:t>SO</w:t>
      </w:r>
      <w:r w:rsidRPr="00B45A60">
        <w:rPr>
          <w:sz w:val="22"/>
          <w:szCs w:val="22"/>
          <w:vertAlign w:val="subscript"/>
        </w:rPr>
        <w:t>4</w:t>
      </w:r>
      <w:r w:rsidRPr="00B45A60">
        <w:rPr>
          <w:sz w:val="22"/>
          <w:szCs w:val="22"/>
        </w:rPr>
        <w:t xml:space="preserve"> в третью – 37 мл </w:t>
      </w:r>
      <w:smartTag w:uri="urn:schemas-microsoft-com:office:smarttags" w:element="metricconverter">
        <w:smartTagPr>
          <w:attr w:name="ProductID" w:val="0,001 М"/>
        </w:smartTagPr>
        <w:r w:rsidRPr="00B45A60">
          <w:rPr>
            <w:sz w:val="22"/>
            <w:szCs w:val="22"/>
          </w:rPr>
          <w:t>0,001 М</w:t>
        </w:r>
      </w:smartTag>
      <w:r w:rsidRPr="00B45A60">
        <w:rPr>
          <w:sz w:val="22"/>
          <w:szCs w:val="22"/>
        </w:rPr>
        <w:t xml:space="preserve"> раствора </w:t>
      </w:r>
      <w:r w:rsidRPr="00B45A60">
        <w:rPr>
          <w:sz w:val="22"/>
          <w:szCs w:val="22"/>
          <w:lang w:val="en-US"/>
        </w:rPr>
        <w:t>Na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  <w:lang w:val="en-US"/>
        </w:rPr>
        <w:t>PO</w:t>
      </w:r>
      <w:r w:rsidRPr="00B45A60">
        <w:rPr>
          <w:sz w:val="22"/>
          <w:szCs w:val="22"/>
          <w:vertAlign w:val="subscript"/>
        </w:rPr>
        <w:t>4.</w:t>
      </w:r>
      <w:r w:rsidRPr="00B45A60">
        <w:rPr>
          <w:sz w:val="22"/>
          <w:szCs w:val="22"/>
        </w:rPr>
        <w:t xml:space="preserve"> Вычислите пороги коагуляции электролитов и определите знак заряда частиц золя.</w:t>
      </w:r>
    </w:p>
    <w:p w:rsidR="00B45A60" w:rsidRPr="00B45A60" w:rsidRDefault="00B45A60" w:rsidP="00B45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45A60">
        <w:rPr>
          <w:sz w:val="22"/>
          <w:szCs w:val="22"/>
        </w:rPr>
        <w:t>Даны пороги коагуляции для следующих электролитов (ммоль/л): С</w:t>
      </w:r>
      <w:r w:rsidRPr="00B45A60">
        <w:rPr>
          <w:sz w:val="22"/>
          <w:szCs w:val="22"/>
          <w:vertAlign w:val="subscript"/>
        </w:rPr>
        <w:t>П</w:t>
      </w:r>
      <w:r w:rsidRPr="00B45A60">
        <w:rPr>
          <w:sz w:val="22"/>
          <w:szCs w:val="22"/>
        </w:rPr>
        <w:t>(</w:t>
      </w:r>
      <w:r w:rsidRPr="00B45A60">
        <w:rPr>
          <w:sz w:val="22"/>
          <w:szCs w:val="22"/>
          <w:lang w:val="en-US"/>
        </w:rPr>
        <w:t>KNO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>)</w:t>
      </w:r>
      <w:r w:rsidRPr="00B45A60">
        <w:rPr>
          <w:sz w:val="22"/>
          <w:szCs w:val="22"/>
          <w:vertAlign w:val="subscript"/>
        </w:rPr>
        <w:t xml:space="preserve"> </w:t>
      </w:r>
      <w:r w:rsidRPr="00B45A60">
        <w:rPr>
          <w:sz w:val="22"/>
          <w:szCs w:val="22"/>
        </w:rPr>
        <w:t>= 50; С</w:t>
      </w:r>
      <w:r w:rsidRPr="00B45A60">
        <w:rPr>
          <w:sz w:val="22"/>
          <w:szCs w:val="22"/>
          <w:vertAlign w:val="subscript"/>
        </w:rPr>
        <w:t>П</w:t>
      </w:r>
      <w:r w:rsidRPr="00B45A60">
        <w:rPr>
          <w:sz w:val="22"/>
          <w:szCs w:val="22"/>
        </w:rPr>
        <w:t>(</w:t>
      </w:r>
      <w:r w:rsidRPr="00B45A60">
        <w:rPr>
          <w:sz w:val="22"/>
          <w:szCs w:val="22"/>
          <w:lang w:val="en-US"/>
        </w:rPr>
        <w:t>Na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  <w:lang w:val="en-US"/>
        </w:rPr>
        <w:t>PO</w:t>
      </w:r>
      <w:r w:rsidRPr="00B45A60">
        <w:rPr>
          <w:sz w:val="22"/>
          <w:szCs w:val="22"/>
          <w:vertAlign w:val="subscript"/>
        </w:rPr>
        <w:t>4</w:t>
      </w:r>
      <w:r w:rsidRPr="00B45A60">
        <w:rPr>
          <w:sz w:val="22"/>
          <w:szCs w:val="22"/>
        </w:rPr>
        <w:t>)=43; С</w:t>
      </w:r>
      <w:r w:rsidRPr="00B45A60">
        <w:rPr>
          <w:sz w:val="22"/>
          <w:szCs w:val="22"/>
          <w:vertAlign w:val="subscript"/>
        </w:rPr>
        <w:t>П</w:t>
      </w:r>
      <w:r w:rsidRPr="00B45A60">
        <w:rPr>
          <w:sz w:val="22"/>
          <w:szCs w:val="22"/>
        </w:rPr>
        <w:t>(</w:t>
      </w:r>
      <w:r w:rsidRPr="00B45A60">
        <w:rPr>
          <w:sz w:val="22"/>
          <w:szCs w:val="22"/>
          <w:lang w:val="en-US"/>
        </w:rPr>
        <w:t>AlCl</w:t>
      </w:r>
      <w:r w:rsidRPr="00B45A60">
        <w:rPr>
          <w:sz w:val="22"/>
          <w:szCs w:val="22"/>
          <w:vertAlign w:val="subscript"/>
        </w:rPr>
        <w:t>3</w:t>
      </w:r>
      <w:r w:rsidRPr="00B45A60">
        <w:rPr>
          <w:sz w:val="22"/>
          <w:szCs w:val="22"/>
        </w:rPr>
        <w:t>)=0,099; С</w:t>
      </w:r>
      <w:r w:rsidRPr="00B45A60">
        <w:rPr>
          <w:sz w:val="22"/>
          <w:szCs w:val="22"/>
          <w:vertAlign w:val="subscript"/>
        </w:rPr>
        <w:t>П</w:t>
      </w:r>
      <w:r w:rsidRPr="00B45A60">
        <w:rPr>
          <w:sz w:val="22"/>
          <w:szCs w:val="22"/>
        </w:rPr>
        <w:t>(</w:t>
      </w:r>
      <w:r w:rsidRPr="00B45A60">
        <w:rPr>
          <w:sz w:val="22"/>
          <w:szCs w:val="22"/>
          <w:lang w:val="en-US"/>
        </w:rPr>
        <w:t>MgSO</w:t>
      </w:r>
      <w:r w:rsidRPr="00B45A60">
        <w:rPr>
          <w:sz w:val="22"/>
          <w:szCs w:val="22"/>
          <w:vertAlign w:val="subscript"/>
        </w:rPr>
        <w:t>4</w:t>
      </w:r>
      <w:r w:rsidRPr="00B45A60">
        <w:rPr>
          <w:sz w:val="22"/>
          <w:szCs w:val="22"/>
        </w:rPr>
        <w:t>) = 0,81. Каков заряд частиц – золя?</w:t>
      </w:r>
    </w:p>
    <w:p w:rsidR="00B45A60" w:rsidRPr="00B45A60" w:rsidRDefault="00B45A60" w:rsidP="00B45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45A60">
        <w:rPr>
          <w:sz w:val="22"/>
          <w:szCs w:val="22"/>
        </w:rPr>
        <w:t xml:space="preserve">Порог коагуляции </w:t>
      </w:r>
      <w:r w:rsidR="00606503">
        <w:rPr>
          <w:sz w:val="22"/>
          <w:szCs w:val="22"/>
        </w:rPr>
        <w:t xml:space="preserve">электролита для </w:t>
      </w:r>
      <w:r w:rsidRPr="00B45A60">
        <w:rPr>
          <w:sz w:val="22"/>
          <w:szCs w:val="22"/>
        </w:rPr>
        <w:t xml:space="preserve">золя </w:t>
      </w:r>
      <w:r w:rsidRPr="00B45A60">
        <w:rPr>
          <w:sz w:val="22"/>
          <w:szCs w:val="22"/>
          <w:lang w:val="en-US"/>
        </w:rPr>
        <w:t>Al</w:t>
      </w:r>
      <w:r w:rsidRPr="00B45A60">
        <w:rPr>
          <w:sz w:val="22"/>
          <w:szCs w:val="22"/>
        </w:rPr>
        <w:t>(</w:t>
      </w:r>
      <w:r w:rsidRPr="00B45A60">
        <w:rPr>
          <w:sz w:val="22"/>
          <w:szCs w:val="22"/>
          <w:lang w:val="en-US"/>
        </w:rPr>
        <w:t>OH</w:t>
      </w:r>
      <w:r w:rsidRPr="00B45A60">
        <w:rPr>
          <w:sz w:val="22"/>
          <w:szCs w:val="22"/>
        </w:rPr>
        <w:t>)</w:t>
      </w:r>
      <w:r w:rsidRPr="00B45A60">
        <w:rPr>
          <w:sz w:val="22"/>
          <w:szCs w:val="22"/>
          <w:vertAlign w:val="subscript"/>
        </w:rPr>
        <w:t xml:space="preserve">3 </w:t>
      </w:r>
      <w:r w:rsidRPr="00B45A60">
        <w:rPr>
          <w:sz w:val="22"/>
          <w:szCs w:val="22"/>
        </w:rPr>
        <w:t xml:space="preserve">составляет 0,63 ммоль/л. </w:t>
      </w:r>
      <w:r>
        <w:rPr>
          <w:sz w:val="22"/>
          <w:szCs w:val="22"/>
        </w:rPr>
        <w:t>Какой объем</w:t>
      </w:r>
      <w:r w:rsidRPr="00B45A6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1 М"/>
        </w:smartTagPr>
        <w:r w:rsidRPr="00B45A60">
          <w:rPr>
            <w:sz w:val="22"/>
            <w:szCs w:val="22"/>
          </w:rPr>
          <w:t>0,01 М</w:t>
        </w:r>
      </w:smartTag>
      <w:r w:rsidRPr="00B45A60">
        <w:rPr>
          <w:sz w:val="22"/>
          <w:szCs w:val="22"/>
        </w:rPr>
        <w:t xml:space="preserve"> раствора электролита надо добавить к 100 мл золя, чтобы вызвать его </w:t>
      </w:r>
      <w:r w:rsidR="00A31324">
        <w:rPr>
          <w:sz w:val="22"/>
          <w:szCs w:val="22"/>
        </w:rPr>
        <w:t xml:space="preserve">явную </w:t>
      </w:r>
      <w:r w:rsidRPr="00B45A60">
        <w:rPr>
          <w:sz w:val="22"/>
          <w:szCs w:val="22"/>
        </w:rPr>
        <w:t>коагуляцию?</w:t>
      </w:r>
    </w:p>
    <w:p w:rsidR="001D043C" w:rsidRDefault="001D043C" w:rsidP="001D043C">
      <w:pPr>
        <w:pStyle w:val="a3"/>
        <w:rPr>
          <w:b/>
          <w:color w:val="000000"/>
          <w:sz w:val="22"/>
          <w:szCs w:val="22"/>
        </w:rPr>
      </w:pPr>
    </w:p>
    <w:p w:rsidR="001D043C" w:rsidRPr="001D043C" w:rsidRDefault="001D043C" w:rsidP="001D043C">
      <w:pPr>
        <w:pStyle w:val="a3"/>
        <w:rPr>
          <w:b/>
          <w:color w:val="000000"/>
          <w:sz w:val="22"/>
          <w:szCs w:val="22"/>
        </w:rPr>
      </w:pPr>
      <w:r w:rsidRPr="001D043C">
        <w:rPr>
          <w:b/>
          <w:color w:val="000000"/>
          <w:sz w:val="22"/>
          <w:szCs w:val="22"/>
        </w:rPr>
        <w:t>ВОПРОСЫ, ВЫНОСИМЫЕ НА САМОСТОЯТЕЛЬНОЕ ИЗУЧЕНИЕ.</w:t>
      </w:r>
    </w:p>
    <w:p w:rsidR="001D043C" w:rsidRPr="00462C63" w:rsidRDefault="00BB0EB6" w:rsidP="001D043C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Явление привыкания. </w:t>
      </w:r>
      <w:r w:rsidRPr="00462C63">
        <w:rPr>
          <w:color w:val="000000"/>
          <w:sz w:val="22"/>
          <w:szCs w:val="22"/>
        </w:rPr>
        <w:t>Вза</w:t>
      </w:r>
      <w:r>
        <w:rPr>
          <w:color w:val="000000"/>
          <w:sz w:val="22"/>
          <w:szCs w:val="22"/>
        </w:rPr>
        <w:t>имная коагуляция</w:t>
      </w:r>
      <w:r w:rsidR="001D043C">
        <w:rPr>
          <w:color w:val="000000"/>
          <w:sz w:val="22"/>
          <w:szCs w:val="22"/>
        </w:rPr>
        <w:t xml:space="preserve"> золей. Чередование зон коагуляции.</w:t>
      </w:r>
      <w:r>
        <w:rPr>
          <w:color w:val="000000"/>
          <w:sz w:val="22"/>
          <w:szCs w:val="22"/>
        </w:rPr>
        <w:t xml:space="preserve"> </w:t>
      </w:r>
      <w:r w:rsidR="00606503">
        <w:rPr>
          <w:color w:val="000000"/>
          <w:sz w:val="22"/>
          <w:szCs w:val="22"/>
        </w:rPr>
        <w:t>Коагуляция смесями электролитов.</w:t>
      </w:r>
      <w:r w:rsidR="00101731">
        <w:rPr>
          <w:color w:val="000000"/>
          <w:sz w:val="22"/>
          <w:szCs w:val="22"/>
        </w:rPr>
        <w:t xml:space="preserve"> П</w:t>
      </w:r>
      <w:r w:rsidR="001D043C" w:rsidRPr="00462C63">
        <w:rPr>
          <w:color w:val="000000"/>
          <w:sz w:val="22"/>
          <w:szCs w:val="22"/>
        </w:rPr>
        <w:t>ептизация.</w:t>
      </w:r>
      <w:r w:rsidR="001D043C" w:rsidRPr="001D043C">
        <w:rPr>
          <w:color w:val="000000"/>
          <w:sz w:val="22"/>
          <w:szCs w:val="22"/>
        </w:rPr>
        <w:t xml:space="preserve"> </w:t>
      </w:r>
      <w:r w:rsidR="00606503">
        <w:rPr>
          <w:color w:val="000000"/>
          <w:sz w:val="22"/>
          <w:szCs w:val="22"/>
        </w:rPr>
        <w:t>Коллоидная защита.</w:t>
      </w:r>
    </w:p>
    <w:p w:rsidR="002A69E1" w:rsidRPr="002A69E1" w:rsidRDefault="002A69E1" w:rsidP="001D043C">
      <w:pPr>
        <w:pStyle w:val="a3"/>
        <w:rPr>
          <w:sz w:val="22"/>
          <w:szCs w:val="22"/>
        </w:rPr>
      </w:pPr>
    </w:p>
    <w:p w:rsidR="00387BF1" w:rsidRPr="00865B5E" w:rsidRDefault="00387BF1" w:rsidP="00387BF1">
      <w:pPr>
        <w:jc w:val="both"/>
        <w:rPr>
          <w:i/>
        </w:rPr>
      </w:pPr>
      <w:r w:rsidRPr="00E55FBD">
        <w:rPr>
          <w:i/>
        </w:rPr>
        <w:t>Литература</w:t>
      </w:r>
    </w:p>
    <w:p w:rsidR="00792969" w:rsidRDefault="00792969" w:rsidP="00792969">
      <w:pPr>
        <w:numPr>
          <w:ilvl w:val="0"/>
          <w:numId w:val="3"/>
        </w:numPr>
        <w:jc w:val="both"/>
      </w:pPr>
      <w:r>
        <w:t>Общая химия. Биофизическая химия. Химия биогенных элементов/Ю.А.</w:t>
      </w:r>
      <w:r w:rsidR="00DA68AE">
        <w:t xml:space="preserve"> </w:t>
      </w:r>
      <w:r>
        <w:t>Ершов, В.А.</w:t>
      </w:r>
      <w:r w:rsidR="00DA68AE">
        <w:t xml:space="preserve"> </w:t>
      </w:r>
      <w:r>
        <w:t>Попков, А.С.</w:t>
      </w:r>
      <w:r w:rsidR="00DA68AE">
        <w:t xml:space="preserve"> </w:t>
      </w:r>
      <w:r>
        <w:t>Берлянд, А.З.</w:t>
      </w:r>
      <w:r w:rsidR="00DA68AE">
        <w:t xml:space="preserve"> </w:t>
      </w:r>
      <w:r>
        <w:t>Книжник</w:t>
      </w:r>
      <w:r w:rsidRPr="002932A2">
        <w:t xml:space="preserve">; </w:t>
      </w:r>
      <w:r>
        <w:t>Под ред. Ю.А.</w:t>
      </w:r>
      <w:r w:rsidR="00DA68AE">
        <w:t xml:space="preserve"> </w:t>
      </w:r>
      <w:r>
        <w:t>Ершова.- 3-е изд.,</w:t>
      </w:r>
      <w:r w:rsidR="00BD5D6C">
        <w:t xml:space="preserve"> </w:t>
      </w:r>
      <w:r w:rsidR="00101731">
        <w:t>стер.-М.: Высш. шк., 2002.-С.491</w:t>
      </w:r>
      <w:r w:rsidR="00A766BE">
        <w:t>-</w:t>
      </w:r>
      <w:r w:rsidR="00101731">
        <w:t>526</w:t>
      </w:r>
      <w:r>
        <w:t>.</w:t>
      </w:r>
    </w:p>
    <w:p w:rsidR="00387BF1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В.А. Попков, С.А. Пузаков. Общая химия.- </w:t>
      </w:r>
      <w:r w:rsidR="00C1321F">
        <w:t>М.: ГЭОТАР-</w:t>
      </w:r>
      <w:r w:rsidR="00A766BE">
        <w:t>Медиа, 2007-С.</w:t>
      </w:r>
      <w:r w:rsidR="00101731">
        <w:t>797-851</w:t>
      </w:r>
      <w:r w:rsidR="003F1096" w:rsidRPr="00E55FBD">
        <w:t>.</w:t>
      </w:r>
    </w:p>
    <w:p w:rsidR="00A84754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>Руководство к практическим занятиям по общей химии: Методические разработки к выполнению лабораторных работ.-Ч.</w:t>
      </w:r>
      <w:r w:rsidRPr="00E55FBD">
        <w:rPr>
          <w:lang w:val="en-US"/>
        </w:rPr>
        <w:t>I</w:t>
      </w:r>
      <w:r w:rsidR="00BD5D6C">
        <w:rPr>
          <w:lang w:val="en-US"/>
        </w:rPr>
        <w:t>I</w:t>
      </w:r>
      <w:r w:rsidRPr="00E55FBD">
        <w:t xml:space="preserve"> / Сост. А.П. Коровяков, П.В. Назаров, Г.Б. Замос</w:t>
      </w:r>
      <w:r w:rsidR="003F1096" w:rsidRPr="00E55FBD">
        <w:t>ть</w:t>
      </w:r>
      <w:r w:rsidR="0064616B">
        <w:t>янова и др.-И</w:t>
      </w:r>
      <w:r w:rsidR="00101731">
        <w:t>жевск, 2004.- С. 29-34</w:t>
      </w:r>
      <w:r w:rsidR="003F1096" w:rsidRPr="00E55FBD">
        <w:t>.</w:t>
      </w:r>
    </w:p>
    <w:p w:rsidR="006A0A76" w:rsidRPr="00E55FBD" w:rsidRDefault="006A0A76" w:rsidP="006A0A76">
      <w:pPr>
        <w:jc w:val="center"/>
      </w:pPr>
    </w:p>
    <w:sectPr w:rsidR="006A0A76" w:rsidRPr="00E55FBD" w:rsidSect="00C6125F">
      <w:headerReference w:type="default" r:id="rId7"/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03" w:rsidRDefault="00606503">
      <w:r>
        <w:separator/>
      </w:r>
    </w:p>
  </w:endnote>
  <w:endnote w:type="continuationSeparator" w:id="0">
    <w:p w:rsidR="00606503" w:rsidRDefault="0060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03" w:rsidRDefault="00606503">
      <w:r>
        <w:separator/>
      </w:r>
    </w:p>
  </w:footnote>
  <w:footnote w:type="continuationSeparator" w:id="0">
    <w:p w:rsidR="00606503" w:rsidRDefault="0060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03" w:rsidRPr="00606503" w:rsidRDefault="00606503" w:rsidP="00606503">
    <w:pPr>
      <w:pStyle w:val="a6"/>
      <w:jc w:val="right"/>
      <w:rPr>
        <w:b/>
        <w:i/>
        <w:sz w:val="24"/>
        <w:szCs w:val="24"/>
      </w:rPr>
    </w:pPr>
    <w:r w:rsidRPr="00606503">
      <w:rPr>
        <w:b/>
        <w:i/>
        <w:sz w:val="24"/>
        <w:szCs w:val="24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30F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634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64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C7033"/>
    <w:multiLevelType w:val="hybridMultilevel"/>
    <w:tmpl w:val="64D2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A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97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8F3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CC58A5"/>
    <w:multiLevelType w:val="hybridMultilevel"/>
    <w:tmpl w:val="03EE3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11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DF52C4B"/>
    <w:multiLevelType w:val="singleLevel"/>
    <w:tmpl w:val="D11497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8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A97571C"/>
    <w:multiLevelType w:val="hybridMultilevel"/>
    <w:tmpl w:val="13F4E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439D6"/>
    <w:multiLevelType w:val="hybridMultilevel"/>
    <w:tmpl w:val="BBAE9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508B0"/>
    <w:multiLevelType w:val="hybridMultilevel"/>
    <w:tmpl w:val="163AE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206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44D5"/>
    <w:multiLevelType w:val="hybridMultilevel"/>
    <w:tmpl w:val="B878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C1294"/>
    <w:multiLevelType w:val="hybridMultilevel"/>
    <w:tmpl w:val="D4F4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F7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1974D4"/>
    <w:multiLevelType w:val="hybridMultilevel"/>
    <w:tmpl w:val="BA805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18"/>
  </w:num>
  <w:num w:numId="5">
    <w:abstractNumId w:val="12"/>
  </w:num>
  <w:num w:numId="6">
    <w:abstractNumId w:val="7"/>
  </w:num>
  <w:num w:numId="7">
    <w:abstractNumId w:val="24"/>
  </w:num>
  <w:num w:numId="8">
    <w:abstractNumId w:val="2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4"/>
  </w:num>
  <w:num w:numId="14">
    <w:abstractNumId w:val="11"/>
  </w:num>
  <w:num w:numId="15">
    <w:abstractNumId w:val="30"/>
  </w:num>
  <w:num w:numId="16">
    <w:abstractNumId w:val="21"/>
  </w:num>
  <w:num w:numId="17">
    <w:abstractNumId w:val="26"/>
  </w:num>
  <w:num w:numId="18">
    <w:abstractNumId w:val="0"/>
  </w:num>
  <w:num w:numId="19">
    <w:abstractNumId w:val="20"/>
  </w:num>
  <w:num w:numId="20">
    <w:abstractNumId w:val="3"/>
  </w:num>
  <w:num w:numId="21">
    <w:abstractNumId w:val="5"/>
  </w:num>
  <w:num w:numId="22">
    <w:abstractNumId w:val="15"/>
  </w:num>
  <w:num w:numId="23">
    <w:abstractNumId w:val="8"/>
  </w:num>
  <w:num w:numId="24">
    <w:abstractNumId w:val="16"/>
  </w:num>
  <w:num w:numId="25">
    <w:abstractNumId w:val="19"/>
  </w:num>
  <w:num w:numId="26">
    <w:abstractNumId w:val="29"/>
  </w:num>
  <w:num w:numId="27">
    <w:abstractNumId w:val="17"/>
  </w:num>
  <w:num w:numId="28">
    <w:abstractNumId w:val="28"/>
  </w:num>
  <w:num w:numId="29">
    <w:abstractNumId w:val="13"/>
  </w:num>
  <w:num w:numId="30">
    <w:abstractNumId w:val="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4"/>
    <w:rsid w:val="00073F31"/>
    <w:rsid w:val="000B605B"/>
    <w:rsid w:val="000D6821"/>
    <w:rsid w:val="00101731"/>
    <w:rsid w:val="00105F4A"/>
    <w:rsid w:val="00124B08"/>
    <w:rsid w:val="001502E2"/>
    <w:rsid w:val="00155379"/>
    <w:rsid w:val="001669A2"/>
    <w:rsid w:val="00176498"/>
    <w:rsid w:val="001D043C"/>
    <w:rsid w:val="001E2E08"/>
    <w:rsid w:val="001F7624"/>
    <w:rsid w:val="00204E8F"/>
    <w:rsid w:val="00227807"/>
    <w:rsid w:val="002378FF"/>
    <w:rsid w:val="00264117"/>
    <w:rsid w:val="002A69E1"/>
    <w:rsid w:val="002B12D1"/>
    <w:rsid w:val="002B4906"/>
    <w:rsid w:val="002D421F"/>
    <w:rsid w:val="002F6075"/>
    <w:rsid w:val="00310120"/>
    <w:rsid w:val="00330990"/>
    <w:rsid w:val="00342983"/>
    <w:rsid w:val="003508A4"/>
    <w:rsid w:val="003554F4"/>
    <w:rsid w:val="00387BF1"/>
    <w:rsid w:val="003D7AA2"/>
    <w:rsid w:val="003F1096"/>
    <w:rsid w:val="0042300D"/>
    <w:rsid w:val="00462C63"/>
    <w:rsid w:val="00466EC2"/>
    <w:rsid w:val="004D5EFE"/>
    <w:rsid w:val="005034AE"/>
    <w:rsid w:val="00530A5C"/>
    <w:rsid w:val="00531FCE"/>
    <w:rsid w:val="00533787"/>
    <w:rsid w:val="00556A65"/>
    <w:rsid w:val="005A34E2"/>
    <w:rsid w:val="00606503"/>
    <w:rsid w:val="0063456E"/>
    <w:rsid w:val="0064616B"/>
    <w:rsid w:val="006519DB"/>
    <w:rsid w:val="00657F71"/>
    <w:rsid w:val="00681DCB"/>
    <w:rsid w:val="0069681D"/>
    <w:rsid w:val="00697CC3"/>
    <w:rsid w:val="006A0A76"/>
    <w:rsid w:val="006A749D"/>
    <w:rsid w:val="006A7A98"/>
    <w:rsid w:val="006D3D40"/>
    <w:rsid w:val="006E5D34"/>
    <w:rsid w:val="00707BC7"/>
    <w:rsid w:val="00781B35"/>
    <w:rsid w:val="00792969"/>
    <w:rsid w:val="007A492D"/>
    <w:rsid w:val="007F2C02"/>
    <w:rsid w:val="007F2E37"/>
    <w:rsid w:val="00834450"/>
    <w:rsid w:val="00865B5E"/>
    <w:rsid w:val="0087512E"/>
    <w:rsid w:val="008811A9"/>
    <w:rsid w:val="008F15E1"/>
    <w:rsid w:val="0096792D"/>
    <w:rsid w:val="00973658"/>
    <w:rsid w:val="009D3A39"/>
    <w:rsid w:val="00A31324"/>
    <w:rsid w:val="00A766BE"/>
    <w:rsid w:val="00A84754"/>
    <w:rsid w:val="00AA3D3F"/>
    <w:rsid w:val="00B048FB"/>
    <w:rsid w:val="00B159A3"/>
    <w:rsid w:val="00B45A60"/>
    <w:rsid w:val="00BB0EB6"/>
    <w:rsid w:val="00BD5D6C"/>
    <w:rsid w:val="00C1321F"/>
    <w:rsid w:val="00C26AB3"/>
    <w:rsid w:val="00C6125F"/>
    <w:rsid w:val="00C81499"/>
    <w:rsid w:val="00CF01ED"/>
    <w:rsid w:val="00D062EB"/>
    <w:rsid w:val="00D11393"/>
    <w:rsid w:val="00D554B5"/>
    <w:rsid w:val="00D57C1C"/>
    <w:rsid w:val="00D761E3"/>
    <w:rsid w:val="00DA68AE"/>
    <w:rsid w:val="00DB3838"/>
    <w:rsid w:val="00DE5EA4"/>
    <w:rsid w:val="00E549B7"/>
    <w:rsid w:val="00E55FBD"/>
    <w:rsid w:val="00EA1462"/>
    <w:rsid w:val="00EE3337"/>
    <w:rsid w:val="00F42B7F"/>
    <w:rsid w:val="00FA6A60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043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Subtitle"/>
    <w:basedOn w:val="a"/>
    <w:qFormat/>
    <w:rsid w:val="000D6821"/>
    <w:pPr>
      <w:jc w:val="center"/>
    </w:pPr>
    <w:rPr>
      <w:sz w:val="28"/>
    </w:rPr>
  </w:style>
  <w:style w:type="paragraph" w:styleId="a5">
    <w:name w:val="Title"/>
    <w:basedOn w:val="a"/>
    <w:qFormat/>
    <w:rsid w:val="000D6821"/>
    <w:pPr>
      <w:jc w:val="center"/>
    </w:pPr>
    <w:rPr>
      <w:sz w:val="28"/>
    </w:rPr>
  </w:style>
  <w:style w:type="paragraph" w:styleId="3">
    <w:name w:val="Body Text Indent 3"/>
    <w:basedOn w:val="a"/>
    <w:rsid w:val="006519DB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B4906"/>
    <w:pPr>
      <w:spacing w:after="120" w:line="480" w:lineRule="auto"/>
    </w:pPr>
  </w:style>
  <w:style w:type="paragraph" w:styleId="a6">
    <w:name w:val="header"/>
    <w:basedOn w:val="a"/>
    <w:rsid w:val="006065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0650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dcterms:created xsi:type="dcterms:W3CDTF">2016-09-02T08:26:00Z</dcterms:created>
  <dcterms:modified xsi:type="dcterms:W3CDTF">2016-09-02T08:38:00Z</dcterms:modified>
</cp:coreProperties>
</file>