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D" w:rsidRPr="0082667D" w:rsidRDefault="00CF705D" w:rsidP="00CF70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2019</w:t>
      </w:r>
      <w:r w:rsidRPr="0082667D">
        <w:rPr>
          <w:sz w:val="28"/>
          <w:szCs w:val="28"/>
        </w:rPr>
        <w:t xml:space="preserve"> ГОД</w:t>
      </w:r>
    </w:p>
    <w:p w:rsidR="00CF705D" w:rsidRPr="0082667D" w:rsidRDefault="00CF705D" w:rsidP="00CF705D">
      <w:pPr>
        <w:jc w:val="both"/>
        <w:rPr>
          <w:sz w:val="28"/>
          <w:szCs w:val="28"/>
        </w:rPr>
      </w:pPr>
    </w:p>
    <w:p w:rsidR="00CF705D" w:rsidRDefault="00CF705D" w:rsidP="00CF705D">
      <w:pPr>
        <w:numPr>
          <w:ilvl w:val="0"/>
          <w:numId w:val="1"/>
        </w:numPr>
        <w:jc w:val="both"/>
        <w:rPr>
          <w:sz w:val="28"/>
          <w:szCs w:val="28"/>
        </w:rPr>
      </w:pPr>
      <w:r w:rsidRPr="0082667D">
        <w:rPr>
          <w:sz w:val="28"/>
          <w:szCs w:val="28"/>
        </w:rPr>
        <w:t xml:space="preserve">Осуществление контроля за выполнением </w:t>
      </w:r>
      <w:r>
        <w:rPr>
          <w:sz w:val="28"/>
          <w:szCs w:val="28"/>
        </w:rPr>
        <w:t xml:space="preserve">действующих </w:t>
      </w:r>
      <w:r w:rsidRPr="0082667D">
        <w:rPr>
          <w:sz w:val="28"/>
          <w:szCs w:val="28"/>
        </w:rPr>
        <w:t xml:space="preserve">постановлений </w:t>
      </w:r>
      <w:proofErr w:type="spellStart"/>
      <w:proofErr w:type="gramStart"/>
      <w:r w:rsidRPr="0082667D">
        <w:rPr>
          <w:sz w:val="28"/>
          <w:szCs w:val="28"/>
        </w:rPr>
        <w:t>Гос</w:t>
      </w:r>
      <w:proofErr w:type="spellEnd"/>
      <w:r w:rsidRPr="0082667D">
        <w:rPr>
          <w:sz w:val="28"/>
          <w:szCs w:val="28"/>
        </w:rPr>
        <w:t>. совета</w:t>
      </w:r>
      <w:proofErr w:type="gramEnd"/>
      <w:r w:rsidRPr="0082667D">
        <w:rPr>
          <w:sz w:val="28"/>
          <w:szCs w:val="28"/>
        </w:rPr>
        <w:t xml:space="preserve"> УР, правительства</w:t>
      </w:r>
      <w:r>
        <w:rPr>
          <w:sz w:val="28"/>
          <w:szCs w:val="28"/>
        </w:rPr>
        <w:t xml:space="preserve"> УР, приказов МЗ </w:t>
      </w:r>
      <w:r w:rsidRPr="0082667D">
        <w:rPr>
          <w:sz w:val="28"/>
          <w:szCs w:val="28"/>
        </w:rPr>
        <w:t xml:space="preserve"> РФ и МЗ</w:t>
      </w:r>
      <w:r>
        <w:rPr>
          <w:sz w:val="28"/>
          <w:szCs w:val="28"/>
        </w:rPr>
        <w:t xml:space="preserve"> </w:t>
      </w:r>
      <w:r w:rsidRPr="0082667D">
        <w:rPr>
          <w:sz w:val="28"/>
          <w:szCs w:val="28"/>
        </w:rPr>
        <w:t>УР</w:t>
      </w:r>
    </w:p>
    <w:p w:rsidR="00CF705D" w:rsidRDefault="00CF705D" w:rsidP="00CF705D">
      <w:pPr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92"/>
        <w:gridCol w:w="5101"/>
        <w:gridCol w:w="1995"/>
        <w:gridCol w:w="2089"/>
      </w:tblGrid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 w:rsidRPr="0082667D">
              <w:rPr>
                <w:sz w:val="28"/>
                <w:szCs w:val="28"/>
              </w:rPr>
              <w:t>«О порядке направления работающих граждан РФ на долечивание в санитарно-курортные учреждения непосредст</w:t>
            </w:r>
            <w:r>
              <w:rPr>
                <w:sz w:val="28"/>
                <w:szCs w:val="28"/>
              </w:rPr>
              <w:t>венно после</w:t>
            </w:r>
            <w:r w:rsidRPr="0082667D">
              <w:rPr>
                <w:sz w:val="28"/>
                <w:szCs w:val="28"/>
              </w:rPr>
              <w:t xml:space="preserve"> стационарного лечения»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 w:rsidRPr="0082667D">
              <w:rPr>
                <w:sz w:val="28"/>
                <w:szCs w:val="28"/>
              </w:rPr>
              <w:t xml:space="preserve">Осуществлять планирование, учет, контроль использование квот и средств бюджета РФ и УР на оказание </w:t>
            </w:r>
            <w:r>
              <w:rPr>
                <w:sz w:val="28"/>
                <w:szCs w:val="28"/>
              </w:rPr>
              <w:t>высокотехнологичны</w:t>
            </w:r>
            <w:r w:rsidRPr="0082667D">
              <w:rPr>
                <w:sz w:val="28"/>
                <w:szCs w:val="28"/>
              </w:rPr>
              <w:t>х видов медицинской помощи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</w:tbl>
    <w:p w:rsidR="00CF705D" w:rsidRPr="0082667D" w:rsidRDefault="00CF705D" w:rsidP="00CF705D">
      <w:pPr>
        <w:ind w:left="360"/>
        <w:jc w:val="both"/>
        <w:rPr>
          <w:sz w:val="28"/>
          <w:szCs w:val="28"/>
        </w:rPr>
      </w:pPr>
    </w:p>
    <w:p w:rsidR="00CF705D" w:rsidRDefault="00CF705D" w:rsidP="00CF705D">
      <w:pPr>
        <w:ind w:left="360"/>
        <w:jc w:val="right"/>
        <w:rPr>
          <w:sz w:val="28"/>
          <w:szCs w:val="28"/>
        </w:rPr>
      </w:pPr>
    </w:p>
    <w:p w:rsidR="00CF705D" w:rsidRDefault="00CF705D" w:rsidP="00CF705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совершенствованию и повышению качества медицинской помощи</w:t>
      </w:r>
    </w:p>
    <w:p w:rsidR="00CF705D" w:rsidRDefault="00CF705D" w:rsidP="00CF705D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5245"/>
        <w:gridCol w:w="1842"/>
        <w:gridCol w:w="2091"/>
      </w:tblGrid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705D" w:rsidRPr="0082667D" w:rsidRDefault="00CF705D" w:rsidP="00CF705D">
            <w:pPr>
              <w:jc w:val="both"/>
              <w:rPr>
                <w:sz w:val="28"/>
                <w:szCs w:val="28"/>
              </w:rPr>
            </w:pPr>
            <w:r w:rsidRPr="0082667D">
              <w:rPr>
                <w:sz w:val="28"/>
                <w:szCs w:val="28"/>
              </w:rPr>
              <w:t xml:space="preserve">Провести анализ </w:t>
            </w:r>
            <w:r>
              <w:rPr>
                <w:sz w:val="28"/>
                <w:szCs w:val="28"/>
              </w:rPr>
              <w:t>летальных исходов за 2018</w:t>
            </w:r>
            <w:r w:rsidRPr="0082667D">
              <w:rPr>
                <w:sz w:val="28"/>
                <w:szCs w:val="28"/>
              </w:rPr>
              <w:t xml:space="preserve"> год по хирургическому профилю с выступлением на обществе хирургов УР</w:t>
            </w:r>
          </w:p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05D" w:rsidRPr="00D4006E" w:rsidRDefault="00CF705D" w:rsidP="00722B48">
            <w:pPr>
              <w:jc w:val="both"/>
              <w:rPr>
                <w:sz w:val="28"/>
                <w:szCs w:val="28"/>
              </w:rPr>
            </w:pPr>
            <w:r w:rsidRPr="00D4006E">
              <w:rPr>
                <w:sz w:val="28"/>
                <w:szCs w:val="28"/>
              </w:rPr>
              <w:t xml:space="preserve">Сертификационный цикл повышения квалификации совместно с врачами </w:t>
            </w:r>
            <w:proofErr w:type="spellStart"/>
            <w:r w:rsidRPr="00D4006E">
              <w:rPr>
                <w:sz w:val="28"/>
                <w:szCs w:val="28"/>
              </w:rPr>
              <w:t>эндоскопистами</w:t>
            </w:r>
            <w:proofErr w:type="spellEnd"/>
            <w:r w:rsidRPr="00D4006E">
              <w:rPr>
                <w:sz w:val="28"/>
                <w:szCs w:val="28"/>
              </w:rPr>
              <w:t>. «Избранные вопросы диагностической и лечебной гастроинтестинальной эндоскопии»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05D" w:rsidRPr="00D4006E" w:rsidRDefault="00CF705D" w:rsidP="00722B48">
            <w:pPr>
              <w:jc w:val="both"/>
              <w:rPr>
                <w:sz w:val="28"/>
                <w:szCs w:val="28"/>
              </w:rPr>
            </w:pPr>
            <w:r w:rsidRPr="00D4006E">
              <w:rPr>
                <w:sz w:val="28"/>
                <w:szCs w:val="28"/>
              </w:rPr>
              <w:t xml:space="preserve">Сертификационный цикл повышения квалификации совместно с врачами УЗД. «Ультразвуковая диагностика и УЗ </w:t>
            </w:r>
            <w:proofErr w:type="spellStart"/>
            <w:r w:rsidRPr="00D4006E">
              <w:rPr>
                <w:sz w:val="28"/>
                <w:szCs w:val="28"/>
              </w:rPr>
              <w:t>диапевтика</w:t>
            </w:r>
            <w:proofErr w:type="spellEnd"/>
            <w:r w:rsidRPr="00D4006E">
              <w:rPr>
                <w:sz w:val="28"/>
                <w:szCs w:val="28"/>
              </w:rPr>
              <w:t xml:space="preserve"> в клинической практике»  </w:t>
            </w:r>
          </w:p>
          <w:p w:rsidR="00CF705D" w:rsidRPr="00D4006E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05D" w:rsidRPr="00D4006E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переподготовка по специальности Ультразвуковая диагностика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переподготовка по  специальности  эндоскопия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</w:tbl>
    <w:p w:rsidR="00CF705D" w:rsidRPr="0082667D" w:rsidRDefault="00CF705D" w:rsidP="00CF705D">
      <w:pPr>
        <w:ind w:left="360"/>
        <w:jc w:val="both"/>
        <w:rPr>
          <w:sz w:val="28"/>
          <w:szCs w:val="28"/>
        </w:rPr>
      </w:pPr>
    </w:p>
    <w:p w:rsidR="00CF705D" w:rsidRDefault="00CF705D" w:rsidP="00CF705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заседаний ассоциаций специалистов, научно-практических обществ</w:t>
      </w: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5245"/>
        <w:gridCol w:w="1842"/>
        <w:gridCol w:w="2091"/>
      </w:tblGrid>
      <w:tr w:rsidR="00CF705D" w:rsidTr="00722B48">
        <w:tc>
          <w:tcPr>
            <w:tcW w:w="599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5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Врачебные ошибки, трудные ситуации в клинической практике </w:t>
            </w:r>
          </w:p>
        </w:tc>
        <w:tc>
          <w:tcPr>
            <w:tcW w:w="1842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профессора Муравьева М. Ф. Актуальные проблемы </w:t>
            </w:r>
            <w:proofErr w:type="spellStart"/>
            <w:r>
              <w:rPr>
                <w:sz w:val="28"/>
                <w:szCs w:val="28"/>
              </w:rPr>
              <w:t>флебологии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хирургии</w:t>
            </w:r>
          </w:p>
        </w:tc>
        <w:tc>
          <w:tcPr>
            <w:tcW w:w="1842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главных специалистов за 2018 год</w:t>
            </w:r>
          </w:p>
        </w:tc>
        <w:tc>
          <w:tcPr>
            <w:tcW w:w="1842" w:type="dxa"/>
          </w:tcPr>
          <w:p w:rsidR="00CF705D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1" w:type="dxa"/>
          </w:tcPr>
          <w:p w:rsidR="00CF705D" w:rsidRDefault="00CF705D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E2361E" w:rsidTr="00722B48">
        <w:tc>
          <w:tcPr>
            <w:tcW w:w="599" w:type="dxa"/>
          </w:tcPr>
          <w:p w:rsidR="00E2361E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2361E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хирургической эндокринологии</w:t>
            </w:r>
          </w:p>
        </w:tc>
        <w:tc>
          <w:tcPr>
            <w:tcW w:w="1842" w:type="dxa"/>
          </w:tcPr>
          <w:p w:rsidR="00E2361E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E2361E" w:rsidRDefault="00E2361E" w:rsidP="0072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</w:tbl>
    <w:p w:rsidR="00CF705D" w:rsidRDefault="00CF705D" w:rsidP="00CF705D">
      <w:pPr>
        <w:ind w:left="360"/>
        <w:jc w:val="center"/>
        <w:rPr>
          <w:sz w:val="28"/>
          <w:szCs w:val="28"/>
        </w:rPr>
      </w:pPr>
    </w:p>
    <w:p w:rsidR="00CF705D" w:rsidRPr="0082667D" w:rsidRDefault="00CF705D" w:rsidP="00CF705D">
      <w:pPr>
        <w:ind w:left="360"/>
        <w:jc w:val="both"/>
        <w:rPr>
          <w:sz w:val="28"/>
          <w:szCs w:val="28"/>
        </w:rPr>
      </w:pPr>
    </w:p>
    <w:p w:rsidR="00CF705D" w:rsidRDefault="00CF705D" w:rsidP="00CF705D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Межрегиональные научно-практические конференции</w:t>
      </w:r>
    </w:p>
    <w:p w:rsidR="00CF705D" w:rsidRDefault="00CF705D" w:rsidP="00CF705D">
      <w:pPr>
        <w:ind w:left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5245"/>
        <w:gridCol w:w="1842"/>
        <w:gridCol w:w="2091"/>
      </w:tblGrid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705D" w:rsidRPr="00CF705D" w:rsidRDefault="00CF705D" w:rsidP="00CF705D">
            <w:pPr>
              <w:jc w:val="both"/>
              <w:rPr>
                <w:sz w:val="28"/>
                <w:szCs w:val="28"/>
              </w:rPr>
            </w:pPr>
            <w:r w:rsidRPr="00CF705D">
              <w:rPr>
                <w:sz w:val="28"/>
                <w:szCs w:val="28"/>
              </w:rPr>
              <w:t xml:space="preserve">Межрегиональная Научно-практическая конференция </w:t>
            </w:r>
          </w:p>
          <w:p w:rsidR="00CF705D" w:rsidRPr="00CF705D" w:rsidRDefault="00CF705D" w:rsidP="00CF705D">
            <w:pPr>
              <w:jc w:val="both"/>
              <w:rPr>
                <w:sz w:val="28"/>
                <w:szCs w:val="28"/>
              </w:rPr>
            </w:pPr>
            <w:r w:rsidRPr="00CF705D">
              <w:rPr>
                <w:sz w:val="28"/>
                <w:szCs w:val="28"/>
              </w:rPr>
              <w:t xml:space="preserve"> «Актуальные вопросы эндоскопической и ультразвуковой диагностики в хирургической практике лечения заболеваний </w:t>
            </w:r>
            <w:proofErr w:type="spellStart"/>
            <w:r w:rsidRPr="00CF705D">
              <w:rPr>
                <w:sz w:val="28"/>
                <w:szCs w:val="28"/>
              </w:rPr>
              <w:t>гепатопанкреатодуоденальной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705D">
              <w:rPr>
                <w:sz w:val="28"/>
                <w:szCs w:val="28"/>
              </w:rPr>
              <w:t>зоны».</w:t>
            </w:r>
          </w:p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</w:tr>
    </w:tbl>
    <w:p w:rsidR="00CF705D" w:rsidRDefault="00CF705D" w:rsidP="00CF705D">
      <w:pPr>
        <w:jc w:val="center"/>
        <w:rPr>
          <w:sz w:val="28"/>
          <w:szCs w:val="28"/>
        </w:rPr>
      </w:pPr>
    </w:p>
    <w:p w:rsidR="00CF705D" w:rsidRDefault="00CF705D" w:rsidP="00CF70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информационных писем и рекомендаций</w:t>
      </w:r>
    </w:p>
    <w:p w:rsidR="00CF705D" w:rsidRDefault="00CF705D" w:rsidP="00CF70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5245"/>
        <w:gridCol w:w="1842"/>
        <w:gridCol w:w="2091"/>
      </w:tblGrid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F705D" w:rsidRPr="00CF705D" w:rsidRDefault="00CF705D" w:rsidP="00CF705D">
            <w:pPr>
              <w:jc w:val="both"/>
              <w:rPr>
                <w:sz w:val="28"/>
                <w:szCs w:val="28"/>
              </w:rPr>
            </w:pPr>
            <w:r w:rsidRPr="00CF705D">
              <w:rPr>
                <w:sz w:val="28"/>
                <w:szCs w:val="28"/>
              </w:rPr>
              <w:t>Местное лечение ран методом отрицательного давления</w:t>
            </w:r>
            <w:r>
              <w:rPr>
                <w:sz w:val="28"/>
                <w:szCs w:val="28"/>
              </w:rPr>
              <w:t xml:space="preserve"> учебно-методическое пособие</w:t>
            </w:r>
          </w:p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Проничев В. В.</w:t>
            </w:r>
          </w:p>
        </w:tc>
      </w:tr>
      <w:tr w:rsidR="00CF705D" w:rsidTr="00722B48">
        <w:tc>
          <w:tcPr>
            <w:tcW w:w="599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F705D" w:rsidRDefault="00CF705D" w:rsidP="00722B48">
            <w:pPr>
              <w:jc w:val="both"/>
              <w:rPr>
                <w:sz w:val="28"/>
                <w:szCs w:val="28"/>
              </w:rPr>
            </w:pPr>
          </w:p>
        </w:tc>
      </w:tr>
    </w:tbl>
    <w:p w:rsidR="00CF705D" w:rsidRPr="0082667D" w:rsidRDefault="00CF705D" w:rsidP="00CF705D">
      <w:pPr>
        <w:ind w:left="360"/>
        <w:jc w:val="right"/>
        <w:rPr>
          <w:sz w:val="28"/>
          <w:szCs w:val="28"/>
        </w:rPr>
      </w:pPr>
    </w:p>
    <w:p w:rsidR="00CF705D" w:rsidRDefault="00CF705D" w:rsidP="00CF705D">
      <w:pPr>
        <w:ind w:left="360"/>
        <w:jc w:val="both"/>
        <w:rPr>
          <w:b/>
          <w:sz w:val="28"/>
          <w:szCs w:val="28"/>
        </w:rPr>
      </w:pPr>
    </w:p>
    <w:p w:rsidR="00CF705D" w:rsidRDefault="00CF705D" w:rsidP="00CF705D">
      <w:pPr>
        <w:ind w:left="360"/>
        <w:jc w:val="both"/>
        <w:rPr>
          <w:b/>
          <w:sz w:val="28"/>
          <w:szCs w:val="28"/>
        </w:rPr>
      </w:pPr>
    </w:p>
    <w:p w:rsidR="00CF705D" w:rsidRPr="00F47249" w:rsidRDefault="00CF705D" w:rsidP="00CF705D">
      <w:pPr>
        <w:ind w:left="360"/>
        <w:jc w:val="both"/>
        <w:rPr>
          <w:b/>
          <w:sz w:val="28"/>
          <w:szCs w:val="28"/>
        </w:rPr>
      </w:pPr>
    </w:p>
    <w:p w:rsidR="00CF705D" w:rsidRDefault="00CF705D" w:rsidP="00CF705D">
      <w:pPr>
        <w:ind w:left="360"/>
        <w:jc w:val="both"/>
        <w:rPr>
          <w:sz w:val="28"/>
          <w:szCs w:val="28"/>
        </w:rPr>
      </w:pPr>
      <w:r w:rsidRPr="0082667D">
        <w:rPr>
          <w:sz w:val="28"/>
          <w:szCs w:val="28"/>
        </w:rPr>
        <w:t>Главный внештатный специалист</w:t>
      </w:r>
    </w:p>
    <w:p w:rsidR="00CF705D" w:rsidRPr="0082667D" w:rsidRDefault="00CF705D" w:rsidP="00CF705D">
      <w:pPr>
        <w:ind w:left="360"/>
        <w:jc w:val="both"/>
        <w:rPr>
          <w:sz w:val="28"/>
          <w:szCs w:val="28"/>
        </w:rPr>
      </w:pPr>
      <w:r w:rsidRPr="0082667D">
        <w:rPr>
          <w:sz w:val="28"/>
          <w:szCs w:val="28"/>
        </w:rPr>
        <w:t xml:space="preserve"> по хирургии МЗУР</w:t>
      </w:r>
      <w:r>
        <w:rPr>
          <w:sz w:val="28"/>
          <w:szCs w:val="28"/>
        </w:rPr>
        <w:t xml:space="preserve">, д.м.н., профессор                                       </w:t>
      </w:r>
      <w:r w:rsidRPr="0082667D">
        <w:rPr>
          <w:sz w:val="28"/>
          <w:szCs w:val="28"/>
        </w:rPr>
        <w:t xml:space="preserve"> В.В. Проничев</w:t>
      </w:r>
    </w:p>
    <w:p w:rsidR="00CF705D" w:rsidRDefault="00CF705D" w:rsidP="00CF705D"/>
    <w:p w:rsidR="00815EB1" w:rsidRDefault="00815EB1"/>
    <w:sectPr w:rsidR="00815EB1" w:rsidSect="00F47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2AF"/>
    <w:multiLevelType w:val="hybridMultilevel"/>
    <w:tmpl w:val="72EA0ED6"/>
    <w:lvl w:ilvl="0" w:tplc="7D2C71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4323220">
      <w:numFmt w:val="none"/>
      <w:lvlText w:val=""/>
      <w:lvlJc w:val="left"/>
      <w:pPr>
        <w:tabs>
          <w:tab w:val="num" w:pos="360"/>
        </w:tabs>
      </w:pPr>
    </w:lvl>
    <w:lvl w:ilvl="2" w:tplc="8666847C">
      <w:numFmt w:val="none"/>
      <w:lvlText w:val=""/>
      <w:lvlJc w:val="left"/>
      <w:pPr>
        <w:tabs>
          <w:tab w:val="num" w:pos="360"/>
        </w:tabs>
      </w:pPr>
    </w:lvl>
    <w:lvl w:ilvl="3" w:tplc="0B9CC332">
      <w:numFmt w:val="none"/>
      <w:lvlText w:val=""/>
      <w:lvlJc w:val="left"/>
      <w:pPr>
        <w:tabs>
          <w:tab w:val="num" w:pos="360"/>
        </w:tabs>
      </w:pPr>
    </w:lvl>
    <w:lvl w:ilvl="4" w:tplc="ED100962">
      <w:numFmt w:val="none"/>
      <w:lvlText w:val=""/>
      <w:lvlJc w:val="left"/>
      <w:pPr>
        <w:tabs>
          <w:tab w:val="num" w:pos="360"/>
        </w:tabs>
      </w:pPr>
    </w:lvl>
    <w:lvl w:ilvl="5" w:tplc="4D7AB082">
      <w:numFmt w:val="none"/>
      <w:lvlText w:val=""/>
      <w:lvlJc w:val="left"/>
      <w:pPr>
        <w:tabs>
          <w:tab w:val="num" w:pos="360"/>
        </w:tabs>
      </w:pPr>
    </w:lvl>
    <w:lvl w:ilvl="6" w:tplc="0E88CEC2">
      <w:numFmt w:val="none"/>
      <w:lvlText w:val=""/>
      <w:lvlJc w:val="left"/>
      <w:pPr>
        <w:tabs>
          <w:tab w:val="num" w:pos="360"/>
        </w:tabs>
      </w:pPr>
    </w:lvl>
    <w:lvl w:ilvl="7" w:tplc="76FABDCC">
      <w:numFmt w:val="none"/>
      <w:lvlText w:val=""/>
      <w:lvlJc w:val="left"/>
      <w:pPr>
        <w:tabs>
          <w:tab w:val="num" w:pos="360"/>
        </w:tabs>
      </w:pPr>
    </w:lvl>
    <w:lvl w:ilvl="8" w:tplc="B0FC3F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5D"/>
    <w:rsid w:val="00101DAB"/>
    <w:rsid w:val="00136435"/>
    <w:rsid w:val="002C160F"/>
    <w:rsid w:val="0042539B"/>
    <w:rsid w:val="005576A5"/>
    <w:rsid w:val="00690DAB"/>
    <w:rsid w:val="00815EB1"/>
    <w:rsid w:val="008C20DF"/>
    <w:rsid w:val="009108E0"/>
    <w:rsid w:val="009B575C"/>
    <w:rsid w:val="00CF705D"/>
    <w:rsid w:val="00E03651"/>
    <w:rsid w:val="00E2361E"/>
    <w:rsid w:val="00F618A1"/>
    <w:rsid w:val="00FD3CF7"/>
    <w:rsid w:val="00F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2018-10-24T09:09:00Z</dcterms:created>
  <dcterms:modified xsi:type="dcterms:W3CDTF">2018-10-24T09:50:00Z</dcterms:modified>
</cp:coreProperties>
</file>