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60" w:rsidRDefault="008A058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ПРОГРАММЫ ДИСЦИПЛИНЫ</w:t>
      </w:r>
    </w:p>
    <w:p w:rsidR="00F57360" w:rsidRDefault="008A0588">
      <w:pPr>
        <w:spacing w:line="237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</w:t>
      </w:r>
      <w:r>
        <w:rPr>
          <w:rFonts w:eastAsia="Times New Roman"/>
          <w:sz w:val="24"/>
          <w:szCs w:val="24"/>
          <w:u w:val="single"/>
        </w:rPr>
        <w:t>МИКРОБИОЛОГИЯ,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ВИРУСОЛОГИЯ</w:t>
      </w:r>
    </w:p>
    <w:p w:rsidR="00F57360" w:rsidRDefault="00F57360">
      <w:pPr>
        <w:spacing w:line="339" w:lineRule="exact"/>
        <w:rPr>
          <w:sz w:val="24"/>
          <w:szCs w:val="24"/>
        </w:rPr>
      </w:pPr>
    </w:p>
    <w:p w:rsidR="00F57360" w:rsidRDefault="008A058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«________________________»</w:t>
      </w:r>
    </w:p>
    <w:p w:rsidR="00F57360" w:rsidRDefault="00F57360">
      <w:pPr>
        <w:spacing w:line="286" w:lineRule="exact"/>
        <w:rPr>
          <w:sz w:val="24"/>
          <w:szCs w:val="24"/>
        </w:rPr>
      </w:pPr>
    </w:p>
    <w:p w:rsidR="00F57360" w:rsidRDefault="008A0588">
      <w:pPr>
        <w:spacing w:line="266" w:lineRule="auto"/>
        <w:ind w:left="600" w:right="1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Направление подготовки (специальность</w:t>
      </w:r>
      <w:r>
        <w:rPr>
          <w:rFonts w:eastAsia="Times New Roman"/>
          <w:sz w:val="24"/>
          <w:szCs w:val="24"/>
          <w:u w:val="single"/>
        </w:rPr>
        <w:t>) 060201 (31.05.03)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Стоматология;</w:t>
      </w:r>
      <w:r>
        <w:rPr>
          <w:rFonts w:eastAsia="Times New Roman"/>
          <w:sz w:val="24"/>
          <w:szCs w:val="24"/>
        </w:rPr>
        <w:t xml:space="preserve"> Профиль специалист, ВРАЧ</w:t>
      </w:r>
    </w:p>
    <w:p w:rsidR="00F57360" w:rsidRDefault="00F5736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216;visibility:visible;mso-wrap-distance-left:0;mso-wrap-distance-right:0" from="79.5pt,-2.3pt" to="264pt,-2.3pt" o:allowincell="f" strokeweight=".6pt"/>
        </w:pict>
      </w:r>
    </w:p>
    <w:p w:rsidR="00F57360" w:rsidRDefault="008A0588">
      <w:pPr>
        <w:tabs>
          <w:tab w:val="left" w:pos="2700"/>
        </w:tabs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обучения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Очная</w:t>
      </w:r>
    </w:p>
    <w:p w:rsidR="00F57360" w:rsidRDefault="00F5736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118.3pt,-.85pt" to="419.55pt,-.85pt" o:allowincell="f" strokeweight=".21164mm"/>
        </w:pict>
      </w:r>
    </w:p>
    <w:p w:rsidR="00F57360" w:rsidRDefault="008A0588">
      <w:pPr>
        <w:ind w:left="2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(очная, очно-заочная (вечерняя), заочная, сочетанная)</w:t>
      </w:r>
    </w:p>
    <w:p w:rsidR="00F57360" w:rsidRDefault="00F57360">
      <w:pPr>
        <w:spacing w:line="3" w:lineRule="exact"/>
        <w:rPr>
          <w:sz w:val="24"/>
          <w:szCs w:val="24"/>
        </w:rPr>
      </w:pPr>
    </w:p>
    <w:p w:rsidR="00F57360" w:rsidRDefault="008A0588">
      <w:pPr>
        <w:tabs>
          <w:tab w:val="left" w:pos="3960"/>
        </w:tabs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Трудоемкость дисциплины 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зачетных единиц/ 180 часов</w:t>
      </w:r>
    </w:p>
    <w:p w:rsidR="00F57360" w:rsidRDefault="00F57360">
      <w:pPr>
        <w:spacing w:line="238" w:lineRule="exact"/>
        <w:rPr>
          <w:sz w:val="24"/>
          <w:szCs w:val="24"/>
        </w:rPr>
      </w:pPr>
    </w:p>
    <w:p w:rsidR="00F57360" w:rsidRDefault="008A058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дисциплины: </w:t>
      </w:r>
      <w:r>
        <w:rPr>
          <w:rFonts w:eastAsia="Times New Roman"/>
          <w:sz w:val="24"/>
          <w:szCs w:val="24"/>
          <w:u w:val="single"/>
        </w:rPr>
        <w:t>освоение студентами теоретических основ и закономерностей взаимодействия</w:t>
      </w:r>
    </w:p>
    <w:p w:rsidR="00F57360" w:rsidRDefault="008A0588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микро- и макроорганизма, практических навыков по методам профилактики, микробиологической,</w:t>
      </w:r>
    </w:p>
    <w:p w:rsidR="00F57360" w:rsidRDefault="008A0588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молекулярно-биологической и иммунологической диагностики, основным </w:t>
      </w:r>
      <w:r>
        <w:rPr>
          <w:rFonts w:eastAsia="Times New Roman"/>
          <w:sz w:val="24"/>
          <w:szCs w:val="24"/>
          <w:u w:val="single"/>
        </w:rPr>
        <w:t>направлениям лечения</w:t>
      </w:r>
    </w:p>
    <w:p w:rsidR="00F57360" w:rsidRDefault="008A0588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инфекционных  болезней человека</w:t>
      </w:r>
    </w:p>
    <w:p w:rsidR="00F57360" w:rsidRDefault="008A058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дисциплины</w:t>
      </w:r>
      <w:r>
        <w:rPr>
          <w:rFonts w:eastAsia="Times New Roman"/>
          <w:sz w:val="24"/>
          <w:szCs w:val="24"/>
        </w:rPr>
        <w:t>:</w:t>
      </w:r>
    </w:p>
    <w:p w:rsidR="00F57360" w:rsidRDefault="00F57360">
      <w:pPr>
        <w:spacing w:line="31" w:lineRule="exact"/>
        <w:rPr>
          <w:sz w:val="24"/>
          <w:szCs w:val="24"/>
        </w:rPr>
      </w:pPr>
    </w:p>
    <w:p w:rsidR="00F57360" w:rsidRDefault="008A0588">
      <w:pPr>
        <w:numPr>
          <w:ilvl w:val="1"/>
          <w:numId w:val="1"/>
        </w:numPr>
        <w:tabs>
          <w:tab w:val="left" w:pos="660"/>
        </w:tabs>
        <w:spacing w:line="230" w:lineRule="auto"/>
        <w:ind w:firstLine="18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студентов общих представлений о строении и функционировании микробов как живых систем, их роли в экологии и способах деконтаминации, включая основы дезинфектологии и те</w:t>
      </w:r>
      <w:r>
        <w:rPr>
          <w:rFonts w:eastAsia="Times New Roman"/>
          <w:sz w:val="24"/>
          <w:szCs w:val="24"/>
        </w:rPr>
        <w:t>хники стерилизации;</w:t>
      </w:r>
    </w:p>
    <w:p w:rsidR="00F57360" w:rsidRDefault="00F57360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57360" w:rsidRDefault="008A0588">
      <w:pPr>
        <w:numPr>
          <w:ilvl w:val="1"/>
          <w:numId w:val="1"/>
        </w:numPr>
        <w:tabs>
          <w:tab w:val="left" w:pos="660"/>
        </w:tabs>
        <w:ind w:left="660" w:hanging="4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студентами представлений о закономерностях взаимодействия организма человека</w:t>
      </w:r>
    </w:p>
    <w:p w:rsidR="00F57360" w:rsidRDefault="00F57360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F57360" w:rsidRDefault="008A0588">
      <w:pPr>
        <w:numPr>
          <w:ilvl w:val="0"/>
          <w:numId w:val="1"/>
        </w:numPr>
        <w:tabs>
          <w:tab w:val="left" w:pos="187"/>
        </w:tabs>
        <w:spacing w:line="234" w:lineRule="auto"/>
        <w:ind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миром микробов, включая современные представления об иммунном ответе на инфекционные и неинфекционные агенты (антигены);</w:t>
      </w:r>
    </w:p>
    <w:p w:rsidR="00F57360" w:rsidRDefault="00F57360">
      <w:pPr>
        <w:spacing w:line="3" w:lineRule="exact"/>
        <w:rPr>
          <w:rFonts w:eastAsia="Times New Roman"/>
          <w:sz w:val="24"/>
          <w:szCs w:val="24"/>
        </w:rPr>
      </w:pPr>
    </w:p>
    <w:p w:rsidR="00F57360" w:rsidRDefault="008A0588">
      <w:pPr>
        <w:numPr>
          <w:ilvl w:val="1"/>
          <w:numId w:val="1"/>
        </w:numPr>
        <w:tabs>
          <w:tab w:val="left" w:pos="600"/>
        </w:tabs>
        <w:ind w:left="600" w:hanging="4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 принципов  и  </w:t>
      </w:r>
      <w:r>
        <w:rPr>
          <w:rFonts w:eastAsia="Times New Roman"/>
          <w:sz w:val="24"/>
          <w:szCs w:val="24"/>
        </w:rPr>
        <w:t>приёмов  интерпретации  полученных  результатов  при  проведении</w:t>
      </w:r>
    </w:p>
    <w:p w:rsidR="00F57360" w:rsidRDefault="00F57360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F57360" w:rsidRDefault="008A0588">
      <w:pPr>
        <w:spacing w:line="234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микробиологических, молекулярно-биологических и иммунологических исследований биологических жидкостей, вирус-содержащих материалов и чистых культур микробов;</w:t>
      </w:r>
    </w:p>
    <w:p w:rsidR="00F57360" w:rsidRDefault="00F57360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57360" w:rsidRDefault="008A0588">
      <w:pPr>
        <w:numPr>
          <w:ilvl w:val="1"/>
          <w:numId w:val="1"/>
        </w:numPr>
        <w:tabs>
          <w:tab w:val="left" w:pos="600"/>
        </w:tabs>
        <w:spacing w:line="226" w:lineRule="auto"/>
        <w:ind w:firstLine="18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обучение студентов методам </w:t>
      </w:r>
      <w:r>
        <w:rPr>
          <w:rFonts w:eastAsia="Times New Roman"/>
          <w:sz w:val="24"/>
          <w:szCs w:val="24"/>
        </w:rPr>
        <w:t>проведения профилактических мероприятий по предупреждению бактериальных, грибковых, паразитарных и вирусных болезней;</w:t>
      </w:r>
    </w:p>
    <w:p w:rsidR="00F57360" w:rsidRDefault="00F5736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57360" w:rsidRDefault="008A0588">
      <w:pPr>
        <w:numPr>
          <w:ilvl w:val="1"/>
          <w:numId w:val="1"/>
        </w:numPr>
        <w:tabs>
          <w:tab w:val="left" w:pos="600"/>
        </w:tabs>
        <w:spacing w:line="230" w:lineRule="auto"/>
        <w:ind w:firstLine="18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основных направлений лечения инфекционных и оппортунистических болезней человека (бактериальных, грибковых, вирусных); - формиро</w:t>
      </w:r>
      <w:r>
        <w:rPr>
          <w:rFonts w:eastAsia="Times New Roman"/>
          <w:sz w:val="24"/>
          <w:szCs w:val="24"/>
        </w:rPr>
        <w:t>вание у студентов навыков работы с научной литературой;</w:t>
      </w:r>
    </w:p>
    <w:p w:rsidR="00F57360" w:rsidRDefault="00F57360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F57360" w:rsidRDefault="008A0588">
      <w:pPr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ознакомление студентов с принципами организации работы в микробиологической лаборатории, с мероприятиями по охране труда и технике безопасности; - формирование у студентов представлений об условиях</w:t>
      </w:r>
      <w:r>
        <w:rPr>
          <w:rFonts w:eastAsia="Times New Roman"/>
          <w:sz w:val="24"/>
          <w:szCs w:val="24"/>
        </w:rPr>
        <w:t xml:space="preserve"> хранения химических реактивов и лекарственных средств.</w:t>
      </w:r>
    </w:p>
    <w:p w:rsidR="00F57360" w:rsidRDefault="00F57360">
      <w:pPr>
        <w:spacing w:line="281" w:lineRule="exact"/>
        <w:rPr>
          <w:rFonts w:ascii="Symbol" w:eastAsia="Symbol" w:hAnsi="Symbol" w:cs="Symbol"/>
          <w:sz w:val="24"/>
          <w:szCs w:val="24"/>
        </w:rPr>
      </w:pPr>
    </w:p>
    <w:p w:rsidR="00F57360" w:rsidRDefault="008A0588">
      <w:pPr>
        <w:spacing w:line="232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Процесс изучения дисциплины направлен на формирование у выпускника следующих компетенций: </w:t>
      </w:r>
      <w:r>
        <w:rPr>
          <w:rFonts w:eastAsia="Times New Roman"/>
          <w:sz w:val="24"/>
          <w:szCs w:val="24"/>
        </w:rPr>
        <w:t>(перечислить)</w:t>
      </w:r>
    </w:p>
    <w:p w:rsidR="00F57360" w:rsidRDefault="00F57360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F57360" w:rsidRDefault="008A0588">
      <w:pPr>
        <w:spacing w:line="236" w:lineRule="auto"/>
        <w:ind w:firstLine="60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способен и готов использовать на практике методы гуманитарных, социальных, экономических, есте</w:t>
      </w:r>
      <w:r>
        <w:rPr>
          <w:rFonts w:eastAsia="Times New Roman"/>
          <w:sz w:val="24"/>
          <w:szCs w:val="24"/>
        </w:rPr>
        <w:t>ственно-научных, медико-биологических и клинических наук в различных видах профессиональной и социальной деятельности (ОК-I);</w:t>
      </w:r>
    </w:p>
    <w:p w:rsidR="00F57360" w:rsidRDefault="00F57360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F57360" w:rsidRDefault="008A0588">
      <w:pPr>
        <w:spacing w:line="237" w:lineRule="auto"/>
        <w:ind w:firstLine="6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способен к пониманию и анализу мировоззренческих, социально и личностно значимых философских проблем, основных философских катего</w:t>
      </w:r>
      <w:r>
        <w:rPr>
          <w:rFonts w:eastAsia="Times New Roman"/>
          <w:sz w:val="24"/>
          <w:szCs w:val="24"/>
        </w:rPr>
        <w:t>рий, логически выражает свои мысли (ОК-2); способен понимать и анализировать экономические проблемы и общественные процессы, владеть консолидирующими показателями, характеризующими степень развития экономики,</w:t>
      </w:r>
    </w:p>
    <w:p w:rsidR="00F57360" w:rsidRDefault="00F57360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F57360" w:rsidRDefault="008A0588">
      <w:pPr>
        <w:spacing w:line="234" w:lineRule="auto"/>
        <w:ind w:left="600" w:hanging="6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рыночные механизмы хозяйства, методику расчета</w:t>
      </w:r>
      <w:r>
        <w:rPr>
          <w:rFonts w:eastAsia="Times New Roman"/>
          <w:sz w:val="24"/>
          <w:szCs w:val="24"/>
        </w:rPr>
        <w:t xml:space="preserve"> показателей медицинской статистики (ОК-5); способен сформировать новые личностные качества: критически относится к себе, к своим</w:t>
      </w:r>
    </w:p>
    <w:p w:rsidR="00F57360" w:rsidRDefault="00F57360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F57360" w:rsidRDefault="008A0588">
      <w:pPr>
        <w:spacing w:line="237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стереотипам и привычкам, обладает гибким мышлением, способен сотрудничать и вести диалог, критически оценивать информацию, ан</w:t>
      </w:r>
      <w:r>
        <w:rPr>
          <w:rFonts w:eastAsia="Times New Roman"/>
          <w:sz w:val="24"/>
          <w:szCs w:val="24"/>
        </w:rPr>
        <w:t>ализировать и синтезировать, быть нравственно ответственным за порученное дело, способен к творческой адаптации в реальной обстановке (ОК-6);</w:t>
      </w:r>
    </w:p>
    <w:p w:rsidR="00F57360" w:rsidRDefault="00F5736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57360" w:rsidRDefault="008A0588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способен к работе с оригинальной литературой по специальности, к письменной и устной</w:t>
      </w:r>
    </w:p>
    <w:p w:rsidR="00F57360" w:rsidRDefault="00F57360">
      <w:pPr>
        <w:sectPr w:rsidR="00F57360">
          <w:pgSz w:w="11900" w:h="16838"/>
          <w:pgMar w:top="722" w:right="486" w:bottom="187" w:left="1100" w:header="0" w:footer="0" w:gutter="0"/>
          <w:cols w:space="720" w:equalWidth="0">
            <w:col w:w="10320"/>
          </w:cols>
        </w:sectPr>
      </w:pPr>
    </w:p>
    <w:p w:rsidR="00F57360" w:rsidRDefault="008A0588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коммуникации на государственном и иностранном языках, к подготовке и редактированию текстов профессионального и социально значимого содержания; способен к формированию системного подхода к анализу медицинской информации, восприятию инноваций, к критическом</w:t>
      </w:r>
      <w:r>
        <w:rPr>
          <w:rFonts w:eastAsia="Times New Roman"/>
          <w:sz w:val="24"/>
          <w:szCs w:val="24"/>
        </w:rPr>
        <w:t>у восприятию информации (ОК-7);</w:t>
      </w:r>
    </w:p>
    <w:p w:rsidR="00F57360" w:rsidRDefault="00F57360">
      <w:pPr>
        <w:spacing w:line="14" w:lineRule="exact"/>
        <w:rPr>
          <w:sz w:val="20"/>
          <w:szCs w:val="20"/>
        </w:rPr>
      </w:pPr>
    </w:p>
    <w:p w:rsidR="00F57360" w:rsidRDefault="008A058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способен к аргументации, ведению дискуссии, к социальному взаимодействию с обществом, коллективом, семьей, друзьями, партнерами; к толерантности, уважению и принятию другого; к социальной мобильности (ОК-8);</w:t>
      </w:r>
    </w:p>
    <w:p w:rsidR="00F57360" w:rsidRDefault="00F57360">
      <w:pPr>
        <w:spacing w:line="14" w:lineRule="exact"/>
        <w:rPr>
          <w:sz w:val="20"/>
          <w:szCs w:val="20"/>
        </w:rPr>
      </w:pPr>
    </w:p>
    <w:p w:rsidR="00F57360" w:rsidRDefault="008A058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способен к коо</w:t>
      </w:r>
      <w:r>
        <w:rPr>
          <w:rFonts w:eastAsia="Times New Roman"/>
          <w:sz w:val="24"/>
          <w:szCs w:val="24"/>
        </w:rPr>
        <w:t>перации с коллегами и работе в коллективе, организовать работу исполнителей, принимать оптимальные управленческие решения (ОК-9);</w:t>
      </w:r>
    </w:p>
    <w:p w:rsidR="00F57360" w:rsidRDefault="00F57360">
      <w:pPr>
        <w:spacing w:line="11" w:lineRule="exact"/>
        <w:rPr>
          <w:sz w:val="20"/>
          <w:szCs w:val="20"/>
        </w:rPr>
      </w:pPr>
    </w:p>
    <w:p w:rsidR="00F57360" w:rsidRDefault="008A0588">
      <w:pPr>
        <w:spacing w:line="236" w:lineRule="auto"/>
        <w:ind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способен и готов: - провести общеклиническое обследование больного и оформить историю болезни, - интерпретировать результаты </w:t>
      </w:r>
      <w:r>
        <w:rPr>
          <w:rFonts w:eastAsia="Times New Roman"/>
          <w:sz w:val="24"/>
          <w:szCs w:val="24"/>
        </w:rPr>
        <w:t>лабораторных и инструментальных методов исследования (ПК-1);</w:t>
      </w:r>
    </w:p>
    <w:p w:rsidR="00F57360" w:rsidRDefault="00F57360">
      <w:pPr>
        <w:spacing w:line="14" w:lineRule="exact"/>
        <w:rPr>
          <w:sz w:val="20"/>
          <w:szCs w:val="20"/>
        </w:rPr>
      </w:pPr>
    </w:p>
    <w:p w:rsidR="00F57360" w:rsidRDefault="008A058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способен и готов применять научные принципы и методы асептики и антисептики во избежания инфицирования при работе, с медицинским инструментарием, медикаментозными средствами в лабораторно-диагно</w:t>
      </w:r>
      <w:r>
        <w:rPr>
          <w:rFonts w:eastAsia="Times New Roman"/>
          <w:sz w:val="24"/>
          <w:szCs w:val="24"/>
        </w:rPr>
        <w:t>стических и профилактических целях (ПК-4);</w:t>
      </w:r>
    </w:p>
    <w:p w:rsidR="00F57360" w:rsidRDefault="00F57360">
      <w:pPr>
        <w:spacing w:line="2" w:lineRule="exact"/>
        <w:rPr>
          <w:sz w:val="20"/>
          <w:szCs w:val="20"/>
        </w:rPr>
      </w:pPr>
    </w:p>
    <w:p w:rsidR="00F57360" w:rsidRDefault="008A058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способен и готов проводить:</w:t>
      </w:r>
    </w:p>
    <w:p w:rsidR="00F57360" w:rsidRDefault="008A0588">
      <w:pPr>
        <w:numPr>
          <w:ilvl w:val="0"/>
          <w:numId w:val="2"/>
        </w:numPr>
        <w:tabs>
          <w:tab w:val="left" w:pos="1100"/>
        </w:tabs>
        <w:ind w:left="110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санитарную обработку лечебных и диагностических помещений лечебных учреждений,</w:t>
      </w:r>
    </w:p>
    <w:p w:rsidR="00F57360" w:rsidRDefault="008A0588">
      <w:pPr>
        <w:numPr>
          <w:ilvl w:val="0"/>
          <w:numId w:val="2"/>
        </w:numPr>
        <w:tabs>
          <w:tab w:val="left" w:pos="1100"/>
        </w:tabs>
        <w:ind w:left="110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дезинфекцию воздуха источником ультрафиолетового излучения,</w:t>
      </w:r>
    </w:p>
    <w:p w:rsidR="00F57360" w:rsidRDefault="008A0588">
      <w:pPr>
        <w:numPr>
          <w:ilvl w:val="0"/>
          <w:numId w:val="2"/>
        </w:numPr>
        <w:tabs>
          <w:tab w:val="left" w:pos="1100"/>
        </w:tabs>
        <w:ind w:left="110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санитарную обработку больного при поступлении</w:t>
      </w:r>
      <w:r>
        <w:rPr>
          <w:rFonts w:eastAsia="Times New Roman"/>
          <w:sz w:val="24"/>
          <w:szCs w:val="24"/>
        </w:rPr>
        <w:t xml:space="preserve"> в стационар,</w:t>
      </w:r>
    </w:p>
    <w:p w:rsidR="00F57360" w:rsidRDefault="008A0588">
      <w:pPr>
        <w:numPr>
          <w:ilvl w:val="0"/>
          <w:numId w:val="2"/>
        </w:numPr>
        <w:tabs>
          <w:tab w:val="left" w:pos="1100"/>
        </w:tabs>
        <w:ind w:left="110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гигиеническую обработку тела операционного больного,</w:t>
      </w:r>
    </w:p>
    <w:p w:rsidR="00F57360" w:rsidRDefault="00F57360">
      <w:pPr>
        <w:spacing w:line="12" w:lineRule="exact"/>
        <w:rPr>
          <w:rFonts w:eastAsia="Times New Roman"/>
          <w:sz w:val="24"/>
          <w:szCs w:val="24"/>
        </w:rPr>
      </w:pPr>
    </w:p>
    <w:p w:rsidR="00F57360" w:rsidRDefault="008A0588">
      <w:pPr>
        <w:numPr>
          <w:ilvl w:val="0"/>
          <w:numId w:val="2"/>
        </w:numPr>
        <w:tabs>
          <w:tab w:val="left" w:pos="1104"/>
        </w:tabs>
        <w:spacing w:line="234" w:lineRule="auto"/>
        <w:ind w:right="500" w:firstLine="9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дезинфекцию и предстерилизационную подготовку медицинского инструментария и средств ухода за больными,</w:t>
      </w:r>
    </w:p>
    <w:p w:rsidR="00F57360" w:rsidRDefault="00F57360">
      <w:pPr>
        <w:spacing w:line="1" w:lineRule="exact"/>
        <w:rPr>
          <w:rFonts w:eastAsia="Times New Roman"/>
          <w:sz w:val="24"/>
          <w:szCs w:val="24"/>
        </w:rPr>
      </w:pPr>
    </w:p>
    <w:p w:rsidR="00F57360" w:rsidRDefault="008A0588">
      <w:pPr>
        <w:numPr>
          <w:ilvl w:val="0"/>
          <w:numId w:val="2"/>
        </w:numPr>
        <w:tabs>
          <w:tab w:val="left" w:pos="1100"/>
        </w:tabs>
        <w:ind w:left="110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оценку стерильности материала в биксе (ПК-9);</w:t>
      </w:r>
    </w:p>
    <w:p w:rsidR="00F57360" w:rsidRDefault="00F57360">
      <w:pPr>
        <w:spacing w:line="12" w:lineRule="exact"/>
        <w:rPr>
          <w:sz w:val="20"/>
          <w:szCs w:val="20"/>
        </w:rPr>
      </w:pPr>
    </w:p>
    <w:p w:rsidR="00F57360" w:rsidRDefault="008A058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способен и готов использовать методы </w:t>
      </w:r>
      <w:r>
        <w:rPr>
          <w:rFonts w:eastAsia="Times New Roman"/>
          <w:sz w:val="24"/>
          <w:szCs w:val="24"/>
        </w:rPr>
        <w:t>оценки и коррекции естественных природных, социальных и других условий жизни, осуществлять профилактические мероприятия по предупреждению инфекционных, паразитарных и неинфекционных болезней, проводить санитарно-просветительную работу по гигиеническим вопр</w:t>
      </w:r>
      <w:r>
        <w:rPr>
          <w:rFonts w:eastAsia="Times New Roman"/>
          <w:sz w:val="24"/>
          <w:szCs w:val="24"/>
        </w:rPr>
        <w:t>осам (ПК-10);</w:t>
      </w:r>
    </w:p>
    <w:p w:rsidR="00F57360" w:rsidRDefault="00F57360">
      <w:pPr>
        <w:spacing w:line="14" w:lineRule="exact"/>
        <w:rPr>
          <w:sz w:val="20"/>
          <w:szCs w:val="20"/>
        </w:rPr>
      </w:pPr>
    </w:p>
    <w:p w:rsidR="00F57360" w:rsidRDefault="008A058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способен и готов формировать группы риска по стоматологическим заболеваниям с целью их профилактики (ПК-11).</w:t>
      </w:r>
    </w:p>
    <w:p w:rsidR="00F57360" w:rsidRDefault="00F57360">
      <w:pPr>
        <w:spacing w:line="14" w:lineRule="exact"/>
        <w:rPr>
          <w:sz w:val="20"/>
          <w:szCs w:val="20"/>
        </w:rPr>
      </w:pPr>
    </w:p>
    <w:p w:rsidR="00F57360" w:rsidRDefault="008A058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способен и готов к организации проведения первичной профилактики в каждой возрастной группе (ПК-12);</w:t>
      </w:r>
    </w:p>
    <w:p w:rsidR="00F57360" w:rsidRDefault="00F57360">
      <w:pPr>
        <w:spacing w:line="14" w:lineRule="exact"/>
        <w:rPr>
          <w:sz w:val="20"/>
          <w:szCs w:val="20"/>
        </w:rPr>
      </w:pPr>
    </w:p>
    <w:p w:rsidR="00F57360" w:rsidRDefault="008A058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способен и готов к формирован</w:t>
      </w:r>
      <w:r>
        <w:rPr>
          <w:rFonts w:eastAsia="Times New Roman"/>
          <w:sz w:val="24"/>
          <w:szCs w:val="24"/>
        </w:rPr>
        <w:t>ию мотивации отдельных лиц, семей и общества в целом по поддержанию стоматологического и общего здоровья (ПК-13);</w:t>
      </w:r>
    </w:p>
    <w:p w:rsidR="00F57360" w:rsidRDefault="00F57360">
      <w:pPr>
        <w:spacing w:line="14" w:lineRule="exact"/>
        <w:rPr>
          <w:sz w:val="20"/>
          <w:szCs w:val="20"/>
        </w:rPr>
      </w:pPr>
    </w:p>
    <w:p w:rsidR="00F57360" w:rsidRDefault="008A058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способен и готов к проведению профилактических мероприятий среди населения, направленных на сохранение структуры твердых и мягких тканей поло</w:t>
      </w:r>
      <w:r>
        <w:rPr>
          <w:rFonts w:eastAsia="Times New Roman"/>
          <w:sz w:val="24"/>
          <w:szCs w:val="24"/>
        </w:rPr>
        <w:t>сти рта (ПК-14);</w:t>
      </w:r>
    </w:p>
    <w:p w:rsidR="00F57360" w:rsidRDefault="00F57360">
      <w:pPr>
        <w:spacing w:line="14" w:lineRule="exact"/>
        <w:rPr>
          <w:sz w:val="20"/>
          <w:szCs w:val="20"/>
        </w:rPr>
      </w:pPr>
    </w:p>
    <w:p w:rsidR="00F57360" w:rsidRDefault="008A058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способен и готов к проведению стоматологических профессиональных профилактических процедур (ПК-15);</w:t>
      </w:r>
    </w:p>
    <w:p w:rsidR="00F57360" w:rsidRDefault="00F57360">
      <w:pPr>
        <w:spacing w:line="14" w:lineRule="exact"/>
        <w:rPr>
          <w:sz w:val="20"/>
          <w:szCs w:val="20"/>
        </w:rPr>
      </w:pPr>
    </w:p>
    <w:p w:rsidR="00F57360" w:rsidRDefault="008A058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способен и готов анализировать роль социальных и биологических факторов в развитии болезней, понимать патогенез развития болезней, и их в</w:t>
      </w:r>
      <w:r>
        <w:rPr>
          <w:rFonts w:eastAsia="Times New Roman"/>
          <w:sz w:val="24"/>
          <w:szCs w:val="24"/>
        </w:rPr>
        <w:t>лияние на развитие стоматологических заболеваний, оценить функциональные изменения челюстно-лицевого аппарата при различных соматических и инфекционных заболеваниях и патологических процессах (ПК-21);</w:t>
      </w:r>
    </w:p>
    <w:p w:rsidR="00F57360" w:rsidRDefault="00F57360">
      <w:pPr>
        <w:spacing w:line="2" w:lineRule="exact"/>
        <w:rPr>
          <w:sz w:val="20"/>
          <w:szCs w:val="20"/>
        </w:rPr>
      </w:pPr>
    </w:p>
    <w:p w:rsidR="00F57360" w:rsidRDefault="008A058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способен анализировать роль биологических факторов в р</w:t>
      </w:r>
      <w:r>
        <w:rPr>
          <w:rFonts w:eastAsia="Times New Roman"/>
          <w:sz w:val="24"/>
          <w:szCs w:val="24"/>
        </w:rPr>
        <w:t>азвитии болезней, генотипические</w:t>
      </w:r>
    </w:p>
    <w:p w:rsidR="00F57360" w:rsidRDefault="00F57360">
      <w:pPr>
        <w:spacing w:line="12" w:lineRule="exact"/>
        <w:rPr>
          <w:sz w:val="20"/>
          <w:szCs w:val="20"/>
        </w:rPr>
      </w:pPr>
    </w:p>
    <w:p w:rsidR="00F57360" w:rsidRDefault="008A0588">
      <w:pPr>
        <w:numPr>
          <w:ilvl w:val="0"/>
          <w:numId w:val="3"/>
        </w:numPr>
        <w:tabs>
          <w:tab w:val="left" w:pos="312"/>
        </w:tabs>
        <w:spacing w:line="237" w:lineRule="auto"/>
        <w:ind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фенотипические проявления наследственных болезней, генетические основы врожденных нарушений челюстно-лицевого аппарата, владеет современными методами, используемыми в изучении генетики человека, принципами </w:t>
      </w:r>
      <w:r>
        <w:rPr>
          <w:rFonts w:eastAsia="Times New Roman"/>
          <w:sz w:val="24"/>
          <w:szCs w:val="24"/>
        </w:rPr>
        <w:t>медико-генетического консультирования, способен объяснить характер отклонений в ходе развития, которые могут привести к формированию различных вариантов аномалий и пороков (ПК-22);</w:t>
      </w:r>
    </w:p>
    <w:p w:rsidR="00F57360" w:rsidRDefault="00F57360">
      <w:pPr>
        <w:spacing w:line="9" w:lineRule="exact"/>
        <w:rPr>
          <w:rFonts w:eastAsia="Times New Roman"/>
          <w:sz w:val="24"/>
          <w:szCs w:val="24"/>
        </w:rPr>
      </w:pPr>
    </w:p>
    <w:p w:rsidR="00F57360" w:rsidRDefault="008A0588">
      <w:pPr>
        <w:ind w:left="13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ООП:</w:t>
      </w:r>
    </w:p>
    <w:p w:rsidR="00F57360" w:rsidRDefault="00F57360">
      <w:pPr>
        <w:spacing w:line="7" w:lineRule="exact"/>
        <w:rPr>
          <w:rFonts w:eastAsia="Times New Roman"/>
          <w:sz w:val="24"/>
          <w:szCs w:val="24"/>
        </w:rPr>
      </w:pPr>
    </w:p>
    <w:p w:rsidR="00F57360" w:rsidRDefault="008A0588">
      <w:pPr>
        <w:spacing w:line="237" w:lineRule="auto"/>
        <w:ind w:right="680" w:firstLine="13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Дисциплина «Микробиология, вирусология»</w:t>
      </w:r>
      <w:r>
        <w:rPr>
          <w:rFonts w:eastAsia="Times New Roman"/>
          <w:sz w:val="24"/>
          <w:szCs w:val="24"/>
        </w:rPr>
        <w:t xml:space="preserve"> относится к циклу математических, естественнонаучных и медико-биологических дисциплин по специальности «Стоматология» высшего профессионального медицинского образования, изучается на третьем-четвёртом семестрах</w:t>
      </w:r>
      <w:r>
        <w:rPr>
          <w:rFonts w:eastAsia="Times New Roman"/>
        </w:rPr>
        <w:t>.</w:t>
      </w:r>
    </w:p>
    <w:p w:rsidR="00F57360" w:rsidRDefault="00F57360">
      <w:pPr>
        <w:spacing w:line="2" w:lineRule="exact"/>
        <w:rPr>
          <w:rFonts w:eastAsia="Times New Roman"/>
          <w:sz w:val="24"/>
          <w:szCs w:val="24"/>
        </w:rPr>
      </w:pPr>
    </w:p>
    <w:p w:rsidR="00F57360" w:rsidRDefault="008A0588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Основные знания, необходимые для изучения </w:t>
      </w:r>
      <w:r>
        <w:rPr>
          <w:rFonts w:eastAsia="Times New Roman"/>
          <w:b/>
          <w:bCs/>
          <w:i/>
          <w:iCs/>
          <w:sz w:val="24"/>
          <w:szCs w:val="24"/>
        </w:rPr>
        <w:t>дисциплины формируются</w:t>
      </w:r>
      <w:r>
        <w:rPr>
          <w:rFonts w:eastAsia="Times New Roman"/>
          <w:sz w:val="24"/>
          <w:szCs w:val="24"/>
        </w:rPr>
        <w:t>:</w:t>
      </w:r>
    </w:p>
    <w:p w:rsidR="00F57360" w:rsidRDefault="00F57360">
      <w:pPr>
        <w:spacing w:line="12" w:lineRule="exact"/>
        <w:rPr>
          <w:rFonts w:eastAsia="Times New Roman"/>
          <w:sz w:val="24"/>
          <w:szCs w:val="24"/>
        </w:rPr>
      </w:pPr>
    </w:p>
    <w:p w:rsidR="00F57360" w:rsidRDefault="008A0588">
      <w:pPr>
        <w:numPr>
          <w:ilvl w:val="1"/>
          <w:numId w:val="3"/>
        </w:numPr>
        <w:tabs>
          <w:tab w:val="left" w:pos="855"/>
        </w:tabs>
        <w:spacing w:line="234" w:lineRule="auto"/>
        <w:ind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цикле гуманитарных и социально-экономических дисциплин, в том числе дисциплинами: философия, биоэтика, психология, педагогика, история медицины, латинский язык;</w:t>
      </w:r>
    </w:p>
    <w:p w:rsidR="00F57360" w:rsidRDefault="00F57360">
      <w:pPr>
        <w:sectPr w:rsidR="00F57360">
          <w:pgSz w:w="11900" w:h="16838"/>
          <w:pgMar w:top="722" w:right="486" w:bottom="386" w:left="1100" w:header="0" w:footer="0" w:gutter="0"/>
          <w:cols w:space="720" w:equalWidth="0">
            <w:col w:w="10320"/>
          </w:cols>
        </w:sectPr>
      </w:pPr>
    </w:p>
    <w:p w:rsidR="00F57360" w:rsidRDefault="008A0588">
      <w:pPr>
        <w:numPr>
          <w:ilvl w:val="0"/>
          <w:numId w:val="4"/>
        </w:numPr>
        <w:tabs>
          <w:tab w:val="left" w:pos="905"/>
        </w:tabs>
        <w:spacing w:line="236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 цикле математических, естественнонаучных, ме</w:t>
      </w:r>
      <w:r>
        <w:rPr>
          <w:rFonts w:eastAsia="Times New Roman"/>
          <w:sz w:val="24"/>
          <w:szCs w:val="24"/>
        </w:rPr>
        <w:t>дико-биологических дисциплин в том числе дисциплинами: физика и математика; медицинская информатика; химия; биология; биохимия; анатомия человека; гистология, эмбриология, цитология; нормальная физиология;</w:t>
      </w:r>
    </w:p>
    <w:p w:rsidR="00F57360" w:rsidRDefault="00F57360">
      <w:pPr>
        <w:spacing w:line="14" w:lineRule="exact"/>
        <w:rPr>
          <w:rFonts w:eastAsia="Times New Roman"/>
          <w:sz w:val="24"/>
          <w:szCs w:val="24"/>
        </w:rPr>
      </w:pPr>
    </w:p>
    <w:p w:rsidR="00F57360" w:rsidRDefault="008A0588">
      <w:pPr>
        <w:spacing w:line="237" w:lineRule="auto"/>
        <w:ind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является базовой для: патофизиологии, </w:t>
      </w:r>
      <w:r>
        <w:rPr>
          <w:rFonts w:eastAsia="Times New Roman"/>
          <w:sz w:val="24"/>
          <w:szCs w:val="24"/>
        </w:rPr>
        <w:t>иммунологии, бактериальных и вирусных инфекционных болезней, туберкулеза, дерматовенерологии, акушерства и гинекологии, хирургии, терапии, травматологии и ортопедии, профилактики стоматологических заболеваний, пропедевтики стоматологических заболеваний, ст</w:t>
      </w:r>
      <w:r>
        <w:rPr>
          <w:rFonts w:eastAsia="Times New Roman"/>
          <w:sz w:val="24"/>
          <w:szCs w:val="24"/>
        </w:rPr>
        <w:t>оматологии терапевтической, стоматологии хирургической, стоматологии ортопедической.</w:t>
      </w:r>
    </w:p>
    <w:p w:rsidR="00F57360" w:rsidRDefault="00F57360">
      <w:pPr>
        <w:spacing w:line="132" w:lineRule="exact"/>
        <w:rPr>
          <w:sz w:val="20"/>
          <w:szCs w:val="20"/>
        </w:rPr>
      </w:pPr>
    </w:p>
    <w:p w:rsidR="00F57360" w:rsidRDefault="008A0588">
      <w:pPr>
        <w:ind w:left="2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Распределение трудоемкости дисциплины</w:t>
      </w:r>
    </w:p>
    <w:p w:rsidR="00F57360" w:rsidRDefault="00F57360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060"/>
        <w:gridCol w:w="220"/>
        <w:gridCol w:w="380"/>
        <w:gridCol w:w="2880"/>
        <w:gridCol w:w="120"/>
        <w:gridCol w:w="220"/>
        <w:gridCol w:w="2900"/>
        <w:gridCol w:w="120"/>
        <w:gridCol w:w="720"/>
        <w:gridCol w:w="30"/>
      </w:tblGrid>
      <w:tr w:rsidR="00F57360">
        <w:trPr>
          <w:trHeight w:val="27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57360" w:rsidRDefault="00F57360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360" w:rsidRDefault="008A0588">
            <w:pPr>
              <w:ind w:right="1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57360" w:rsidRDefault="00F57360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360" w:rsidRDefault="008A0588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Всего часов/ зачет. единиц</w:t>
            </w:r>
          </w:p>
        </w:tc>
        <w:tc>
          <w:tcPr>
            <w:tcW w:w="720" w:type="dxa"/>
            <w:vAlign w:val="bottom"/>
          </w:tcPr>
          <w:p w:rsidR="00F57360" w:rsidRDefault="00F5736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737"/>
        </w:trPr>
        <w:tc>
          <w:tcPr>
            <w:tcW w:w="2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bottom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3F3F3"/>
            <w:vAlign w:val="bottom"/>
          </w:tcPr>
          <w:p w:rsidR="00F57360" w:rsidRDefault="00F57360"/>
        </w:tc>
        <w:tc>
          <w:tcPr>
            <w:tcW w:w="5540" w:type="dxa"/>
            <w:gridSpan w:val="4"/>
            <w:shd w:val="clear" w:color="auto" w:fill="F3F3F3"/>
            <w:vAlign w:val="bottom"/>
          </w:tcPr>
          <w:p w:rsidR="00F57360" w:rsidRDefault="008A058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Аудиторные занятия (всего), </w:t>
            </w:r>
            <w:r>
              <w:rPr>
                <w:rFonts w:eastAsia="Times New Roman"/>
                <w:sz w:val="24"/>
                <w:szCs w:val="24"/>
              </w:rPr>
              <w:t>в том числе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F57360" w:rsidRDefault="00F57360"/>
        </w:tc>
        <w:tc>
          <w:tcPr>
            <w:tcW w:w="220" w:type="dxa"/>
            <w:shd w:val="clear" w:color="auto" w:fill="F3F3F3"/>
            <w:vAlign w:val="bottom"/>
          </w:tcPr>
          <w:p w:rsidR="00F57360" w:rsidRDefault="00F57360"/>
        </w:tc>
        <w:tc>
          <w:tcPr>
            <w:tcW w:w="2900" w:type="dxa"/>
            <w:shd w:val="clear" w:color="auto" w:fill="F3F3F3"/>
            <w:vAlign w:val="bottom"/>
          </w:tcPr>
          <w:p w:rsidR="00F57360" w:rsidRDefault="008A0588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F57360" w:rsidRDefault="00F57360"/>
        </w:tc>
        <w:tc>
          <w:tcPr>
            <w:tcW w:w="720" w:type="dxa"/>
            <w:vAlign w:val="bottom"/>
          </w:tcPr>
          <w:p w:rsidR="00F57360" w:rsidRDefault="00F57360"/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91"/>
        </w:trPr>
        <w:tc>
          <w:tcPr>
            <w:tcW w:w="2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:rsidR="00F57360" w:rsidRDefault="00F57360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F57360" w:rsidRDefault="00F57360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F57360" w:rsidRDefault="00F57360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F57360" w:rsidRDefault="00F5736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F57360" w:rsidRDefault="00F57360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F57360" w:rsidRDefault="00F5736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F57360" w:rsidRDefault="00F5736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F57360" w:rsidRDefault="00F57360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F57360" w:rsidRDefault="00F5736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261"/>
        </w:trPr>
        <w:tc>
          <w:tcPr>
            <w:tcW w:w="24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7360" w:rsidRDefault="008A058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Лекции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57360" w:rsidRDefault="00F57360"/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F57360" w:rsidRDefault="00F57360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360" w:rsidRDefault="00F57360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57360" w:rsidRDefault="00F57360"/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57360" w:rsidRDefault="008A0588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360" w:rsidRDefault="00F57360"/>
        </w:tc>
        <w:tc>
          <w:tcPr>
            <w:tcW w:w="720" w:type="dxa"/>
            <w:vAlign w:val="bottom"/>
          </w:tcPr>
          <w:p w:rsidR="00F57360" w:rsidRDefault="00F57360"/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266"/>
        </w:trPr>
        <w:tc>
          <w:tcPr>
            <w:tcW w:w="24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7360" w:rsidRDefault="008A05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Практические занятия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57360" w:rsidRDefault="00F57360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F57360" w:rsidRDefault="00F5736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57360" w:rsidRDefault="00F5736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57360" w:rsidRDefault="008A0588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F57360" w:rsidRDefault="00F5736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266"/>
        </w:trPr>
        <w:tc>
          <w:tcPr>
            <w:tcW w:w="24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7360" w:rsidRDefault="008A05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57360" w:rsidRDefault="00F57360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F57360" w:rsidRDefault="00F5736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57360" w:rsidRDefault="00F5736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57360" w:rsidRDefault="008A0588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F57360" w:rsidRDefault="00F5736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2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3F3F3"/>
            <w:vAlign w:val="bottom"/>
          </w:tcPr>
          <w:p w:rsidR="00F57360" w:rsidRDefault="00F57360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gridSpan w:val="4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F57360" w:rsidRDefault="008A0588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F57360" w:rsidRDefault="00F5736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F57360" w:rsidRDefault="00F5736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F57360" w:rsidRDefault="008A0588">
            <w:pPr>
              <w:spacing w:line="26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F57360" w:rsidRDefault="00F573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F57360" w:rsidRDefault="00F5736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263"/>
        </w:trPr>
        <w:tc>
          <w:tcPr>
            <w:tcW w:w="57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360" w:rsidRDefault="008A058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 сдача экзамена</w:t>
            </w:r>
          </w:p>
        </w:tc>
        <w:tc>
          <w:tcPr>
            <w:tcW w:w="220" w:type="dxa"/>
            <w:vAlign w:val="bottom"/>
          </w:tcPr>
          <w:p w:rsidR="00F57360" w:rsidRDefault="00F57360"/>
        </w:tc>
        <w:tc>
          <w:tcPr>
            <w:tcW w:w="2900" w:type="dxa"/>
            <w:vAlign w:val="bottom"/>
          </w:tcPr>
          <w:p w:rsidR="00F57360" w:rsidRDefault="008A0588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57360" w:rsidRDefault="00F57360"/>
        </w:tc>
        <w:tc>
          <w:tcPr>
            <w:tcW w:w="720" w:type="dxa"/>
            <w:vAlign w:val="bottom"/>
          </w:tcPr>
          <w:p w:rsidR="00F57360" w:rsidRDefault="00F57360"/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94"/>
        </w:trPr>
        <w:tc>
          <w:tcPr>
            <w:tcW w:w="2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7360" w:rsidRDefault="00F57360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57360" w:rsidRDefault="00F57360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F57360" w:rsidRDefault="00F5736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256"/>
        </w:trPr>
        <w:tc>
          <w:tcPr>
            <w:tcW w:w="57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360" w:rsidRDefault="008A058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20" w:type="dxa"/>
            <w:vAlign w:val="bottom"/>
          </w:tcPr>
          <w:p w:rsidR="00F57360" w:rsidRDefault="00F57360"/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spacing w:line="256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Экзамен</w:t>
            </w:r>
          </w:p>
        </w:tc>
        <w:tc>
          <w:tcPr>
            <w:tcW w:w="720" w:type="dxa"/>
            <w:vAlign w:val="bottom"/>
          </w:tcPr>
          <w:p w:rsidR="00F57360" w:rsidRDefault="00F57360"/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118"/>
        </w:trPr>
        <w:tc>
          <w:tcPr>
            <w:tcW w:w="2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7360" w:rsidRDefault="00F57360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F57360" w:rsidRDefault="00F57360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57360" w:rsidRDefault="00F57360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57360" w:rsidRDefault="00F5736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F57360" w:rsidRDefault="00F5736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3F3F3"/>
            <w:vAlign w:val="bottom"/>
          </w:tcPr>
          <w:p w:rsidR="00F57360" w:rsidRDefault="00F57360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3"/>
            <w:shd w:val="clear" w:color="auto" w:fill="F3F3F3"/>
            <w:vAlign w:val="bottom"/>
          </w:tcPr>
          <w:p w:rsidR="00F57360" w:rsidRDefault="008A058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Общая трудоемкость:</w:t>
            </w:r>
          </w:p>
        </w:tc>
        <w:tc>
          <w:tcPr>
            <w:tcW w:w="2880" w:type="dxa"/>
            <w:shd w:val="clear" w:color="auto" w:fill="F3F3F3"/>
            <w:vAlign w:val="bottom"/>
          </w:tcPr>
          <w:p w:rsidR="00F57360" w:rsidRDefault="008A0588">
            <w:pPr>
              <w:spacing w:line="264" w:lineRule="exact"/>
              <w:ind w:right="1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F57360" w:rsidRDefault="00F5736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F3F3F3"/>
            <w:vAlign w:val="bottom"/>
          </w:tcPr>
          <w:p w:rsidR="00F57360" w:rsidRDefault="00F5736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shd w:val="clear" w:color="auto" w:fill="F3F3F3"/>
            <w:vAlign w:val="bottom"/>
          </w:tcPr>
          <w:p w:rsidR="00F57360" w:rsidRDefault="008A0588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F57360" w:rsidRDefault="00F5736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F57360" w:rsidRDefault="00F5736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62"/>
        </w:trPr>
        <w:tc>
          <w:tcPr>
            <w:tcW w:w="120" w:type="dxa"/>
            <w:tcBorders>
              <w:left w:val="single" w:sz="8" w:space="0" w:color="auto"/>
              <w:bottom w:val="single" w:sz="8" w:space="0" w:color="F3F3F3"/>
            </w:tcBorders>
            <w:shd w:val="clear" w:color="auto" w:fill="F3F3F3"/>
            <w:vAlign w:val="bottom"/>
          </w:tcPr>
          <w:p w:rsidR="00F57360" w:rsidRDefault="00F57360">
            <w:pPr>
              <w:rPr>
                <w:sz w:val="5"/>
                <w:szCs w:val="5"/>
              </w:rPr>
            </w:pPr>
          </w:p>
        </w:tc>
        <w:tc>
          <w:tcPr>
            <w:tcW w:w="5540" w:type="dxa"/>
            <w:gridSpan w:val="4"/>
            <w:vMerge w:val="restart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F57360" w:rsidRDefault="008A0588">
            <w:pPr>
              <w:spacing w:line="271" w:lineRule="exact"/>
              <w:ind w:right="1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зачетные единицы</w:t>
            </w:r>
          </w:p>
        </w:tc>
        <w:tc>
          <w:tcPr>
            <w:tcW w:w="120" w:type="dxa"/>
            <w:tcBorders>
              <w:bottom w:val="single" w:sz="8" w:space="0" w:color="F3F3F3"/>
              <w:right w:val="single" w:sz="8" w:space="0" w:color="auto"/>
            </w:tcBorders>
            <w:shd w:val="clear" w:color="auto" w:fill="F3F3F3"/>
            <w:vAlign w:val="bottom"/>
          </w:tcPr>
          <w:p w:rsidR="00F57360" w:rsidRDefault="00F57360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F57360" w:rsidRDefault="00F5736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F57360" w:rsidRDefault="00F5736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F57360" w:rsidRDefault="00F57360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F57360" w:rsidRDefault="00F5736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3F3F3"/>
            <w:vAlign w:val="bottom"/>
          </w:tcPr>
          <w:p w:rsidR="00F57360" w:rsidRDefault="00F57360">
            <w:pPr>
              <w:rPr>
                <w:sz w:val="16"/>
                <w:szCs w:val="16"/>
              </w:rPr>
            </w:pPr>
          </w:p>
        </w:tc>
        <w:tc>
          <w:tcPr>
            <w:tcW w:w="5540" w:type="dxa"/>
            <w:gridSpan w:val="4"/>
            <w:vMerge/>
            <w:shd w:val="clear" w:color="auto" w:fill="F3F3F3"/>
            <w:vAlign w:val="bottom"/>
          </w:tcPr>
          <w:p w:rsidR="00F57360" w:rsidRDefault="00F5736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F57360" w:rsidRDefault="00F57360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3F3F3"/>
            <w:vAlign w:val="bottom"/>
          </w:tcPr>
          <w:p w:rsidR="00F57360" w:rsidRDefault="00F573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 w:val="restart"/>
            <w:shd w:val="clear" w:color="auto" w:fill="F3F3F3"/>
            <w:vAlign w:val="bottom"/>
          </w:tcPr>
          <w:p w:rsidR="00F57360" w:rsidRDefault="008A058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5,0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F57360" w:rsidRDefault="00F5736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F57360" w:rsidRDefault="00F5736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7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3F3F3"/>
            <w:vAlign w:val="bottom"/>
          </w:tcPr>
          <w:p w:rsidR="00F57360" w:rsidRDefault="00F57360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F3F3F3"/>
            </w:tcBorders>
            <w:shd w:val="clear" w:color="auto" w:fill="F3F3F3"/>
            <w:vAlign w:val="bottom"/>
          </w:tcPr>
          <w:p w:rsidR="00F57360" w:rsidRDefault="00F57360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F3F3F3"/>
            <w:vAlign w:val="bottom"/>
          </w:tcPr>
          <w:p w:rsidR="00F57360" w:rsidRDefault="00F57360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shd w:val="clear" w:color="auto" w:fill="F3F3F3"/>
            <w:vAlign w:val="bottom"/>
          </w:tcPr>
          <w:p w:rsidR="00F57360" w:rsidRDefault="00F57360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shd w:val="clear" w:color="auto" w:fill="F3F3F3"/>
            <w:vAlign w:val="bottom"/>
          </w:tcPr>
          <w:p w:rsidR="00F57360" w:rsidRDefault="00F5736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F57360" w:rsidRDefault="00F57360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F3F3F3"/>
            <w:vAlign w:val="bottom"/>
          </w:tcPr>
          <w:p w:rsidR="00F57360" w:rsidRDefault="00F573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/>
            <w:shd w:val="clear" w:color="auto" w:fill="F3F3F3"/>
            <w:vAlign w:val="bottom"/>
          </w:tcPr>
          <w:p w:rsidR="00F57360" w:rsidRDefault="00F5736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:rsidR="00F57360" w:rsidRDefault="00F57360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F57360" w:rsidRDefault="00F5736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20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3F3F3"/>
            <w:vAlign w:val="bottom"/>
          </w:tcPr>
          <w:p w:rsidR="00F57360" w:rsidRDefault="00F57360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:rsidR="00F57360" w:rsidRDefault="00F57360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F57360" w:rsidRDefault="00F57360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F57360" w:rsidRDefault="00F57360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F57360" w:rsidRDefault="00F57360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shd w:val="clear" w:color="auto" w:fill="F3F3F3"/>
            <w:vAlign w:val="bottom"/>
          </w:tcPr>
          <w:p w:rsidR="00F57360" w:rsidRDefault="00F5736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F57360" w:rsidRDefault="00F57360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F57360" w:rsidRDefault="00F5736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537"/>
        </w:trPr>
        <w:tc>
          <w:tcPr>
            <w:tcW w:w="120" w:type="dxa"/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6"/>
            <w:vAlign w:val="bottom"/>
          </w:tcPr>
          <w:p w:rsidR="00F57360" w:rsidRDefault="008A058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281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57360" w:rsidRDefault="00F57360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0" w:type="dxa"/>
            <w:vAlign w:val="bottom"/>
          </w:tcPr>
          <w:p w:rsidR="00F57360" w:rsidRDefault="00F57360"/>
        </w:tc>
        <w:tc>
          <w:tcPr>
            <w:tcW w:w="380" w:type="dxa"/>
            <w:vAlign w:val="bottom"/>
          </w:tcPr>
          <w:p w:rsidR="00F57360" w:rsidRDefault="00F57360"/>
        </w:tc>
        <w:tc>
          <w:tcPr>
            <w:tcW w:w="3220" w:type="dxa"/>
            <w:gridSpan w:val="3"/>
            <w:vAlign w:val="bottom"/>
          </w:tcPr>
          <w:p w:rsidR="00F57360" w:rsidRDefault="008A0588">
            <w:pPr>
              <w:spacing w:line="260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Содержание раздела</w:t>
            </w:r>
          </w:p>
        </w:tc>
        <w:tc>
          <w:tcPr>
            <w:tcW w:w="2900" w:type="dxa"/>
            <w:vAlign w:val="bottom"/>
          </w:tcPr>
          <w:p w:rsidR="00F57360" w:rsidRDefault="00F57360"/>
        </w:tc>
        <w:tc>
          <w:tcPr>
            <w:tcW w:w="120" w:type="dxa"/>
            <w:vAlign w:val="bottom"/>
          </w:tcPr>
          <w:p w:rsidR="00F57360" w:rsidRDefault="00F5736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57360" w:rsidRDefault="00F57360"/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раздела</w:t>
            </w:r>
          </w:p>
        </w:tc>
        <w:tc>
          <w:tcPr>
            <w:tcW w:w="220" w:type="dxa"/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2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360" w:rsidRDefault="008A05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дисциплины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258"/>
        </w:trPr>
        <w:tc>
          <w:tcPr>
            <w:tcW w:w="2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360" w:rsidRDefault="008A058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Морфология и</w:t>
            </w:r>
          </w:p>
        </w:tc>
        <w:tc>
          <w:tcPr>
            <w:tcW w:w="220" w:type="dxa"/>
            <w:vAlign w:val="bottom"/>
          </w:tcPr>
          <w:p w:rsidR="00F57360" w:rsidRDefault="00F57360"/>
        </w:tc>
        <w:tc>
          <w:tcPr>
            <w:tcW w:w="7340" w:type="dxa"/>
            <w:gridSpan w:val="7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 и задачи  медицинской микробиологии. История развития</w:t>
            </w: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276"/>
        </w:trPr>
        <w:tc>
          <w:tcPr>
            <w:tcW w:w="2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360" w:rsidRDefault="008A05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физиология</w:t>
            </w:r>
          </w:p>
        </w:tc>
        <w:tc>
          <w:tcPr>
            <w:tcW w:w="220" w:type="dxa"/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7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микробиологии. Связь микробиологии с другими дисциплинами.</w:t>
            </w: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278"/>
        </w:trPr>
        <w:tc>
          <w:tcPr>
            <w:tcW w:w="2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360" w:rsidRDefault="008A05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микроорганизмов</w:t>
            </w:r>
          </w:p>
        </w:tc>
        <w:tc>
          <w:tcPr>
            <w:tcW w:w="220" w:type="dxa"/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7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микробиологии и иммунологии в подготовке врача-</w:t>
            </w: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57360" w:rsidRDefault="00F57360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57360" w:rsidRDefault="00F57360">
            <w:pPr>
              <w:rPr>
                <w:sz w:val="23"/>
                <w:szCs w:val="23"/>
              </w:rPr>
            </w:pPr>
          </w:p>
        </w:tc>
        <w:tc>
          <w:tcPr>
            <w:tcW w:w="7340" w:type="dxa"/>
            <w:gridSpan w:val="7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стоматолога. Систематика микробов. Принципы систематики.</w:t>
            </w: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7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 вид, штамм, культура, клон, популяция.</w:t>
            </w: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7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Морфология микробов. Характеристика микроскопического метода</w:t>
            </w: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7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исследования. Различные способы и приёмы микроскопического</w:t>
            </w: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F57360" w:rsidRDefault="008A05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бактерий.</w:t>
            </w:r>
          </w:p>
        </w:tc>
        <w:tc>
          <w:tcPr>
            <w:tcW w:w="2900" w:type="dxa"/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360" w:rsidRDefault="008A05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Физиология микробов. Дезинфекция и стерилизация.</w:t>
            </w: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273"/>
        </w:trPr>
        <w:tc>
          <w:tcPr>
            <w:tcW w:w="2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360" w:rsidRDefault="008A058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Симбиоз человека</w:t>
            </w:r>
          </w:p>
        </w:tc>
        <w:tc>
          <w:tcPr>
            <w:tcW w:w="220" w:type="dxa"/>
            <w:vAlign w:val="bottom"/>
          </w:tcPr>
          <w:p w:rsidR="00F57360" w:rsidRDefault="00F57360">
            <w:pPr>
              <w:rPr>
                <w:sz w:val="23"/>
                <w:szCs w:val="23"/>
              </w:rPr>
            </w:pPr>
          </w:p>
        </w:tc>
        <w:tc>
          <w:tcPr>
            <w:tcW w:w="7340" w:type="dxa"/>
            <w:gridSpan w:val="7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Микрофлора организма </w:t>
            </w:r>
            <w:r>
              <w:rPr>
                <w:rFonts w:eastAsia="Times New Roman"/>
                <w:sz w:val="24"/>
                <w:szCs w:val="24"/>
              </w:rPr>
              <w:t>человека и ее функции. Симбиоз и антибиоз.</w:t>
            </w: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276"/>
        </w:trPr>
        <w:tc>
          <w:tcPr>
            <w:tcW w:w="2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360" w:rsidRDefault="008A05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микроорганизма</w:t>
            </w:r>
          </w:p>
        </w:tc>
        <w:tc>
          <w:tcPr>
            <w:tcW w:w="220" w:type="dxa"/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7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Антибиотики. Влияние факторов окружающей среды на микробы.</w:t>
            </w: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264"/>
        </w:trPr>
        <w:tc>
          <w:tcPr>
            <w:tcW w:w="21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360" w:rsidRDefault="008A05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ми. Основа</w:t>
            </w:r>
          </w:p>
        </w:tc>
        <w:tc>
          <w:tcPr>
            <w:tcW w:w="220" w:type="dxa"/>
            <w:vAlign w:val="bottom"/>
          </w:tcPr>
          <w:p w:rsidR="00F57360" w:rsidRDefault="00F57360"/>
        </w:tc>
        <w:tc>
          <w:tcPr>
            <w:tcW w:w="7340" w:type="dxa"/>
            <w:gridSpan w:val="7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 симбиоза микробов с макроорганизмов. Факторы симбиоза.</w:t>
            </w: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120"/>
        </w:trPr>
        <w:tc>
          <w:tcPr>
            <w:tcW w:w="21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F57360" w:rsidRDefault="00F57360">
            <w:pPr>
              <w:rPr>
                <w:sz w:val="10"/>
                <w:szCs w:val="10"/>
              </w:rPr>
            </w:pPr>
          </w:p>
        </w:tc>
        <w:tc>
          <w:tcPr>
            <w:tcW w:w="73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Характеристика патогенов, резидентов и гетеробионтов. </w:t>
            </w:r>
            <w:r>
              <w:rPr>
                <w:rFonts w:eastAsia="Times New Roman"/>
                <w:sz w:val="24"/>
                <w:szCs w:val="24"/>
              </w:rPr>
              <w:t>Понятия</w:t>
            </w: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156"/>
        </w:trPr>
        <w:tc>
          <w:tcPr>
            <w:tcW w:w="21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360" w:rsidRDefault="008A05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инфектологии и</w:t>
            </w:r>
          </w:p>
        </w:tc>
        <w:tc>
          <w:tcPr>
            <w:tcW w:w="220" w:type="dxa"/>
            <w:vAlign w:val="bottom"/>
          </w:tcPr>
          <w:p w:rsidR="00F57360" w:rsidRDefault="00F57360">
            <w:pPr>
              <w:rPr>
                <w:sz w:val="13"/>
                <w:szCs w:val="13"/>
              </w:rPr>
            </w:pPr>
          </w:p>
        </w:tc>
        <w:tc>
          <w:tcPr>
            <w:tcW w:w="73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120"/>
        </w:trPr>
        <w:tc>
          <w:tcPr>
            <w:tcW w:w="21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F57360" w:rsidRDefault="00F57360">
            <w:pPr>
              <w:rPr>
                <w:sz w:val="10"/>
                <w:szCs w:val="10"/>
              </w:rPr>
            </w:pPr>
          </w:p>
        </w:tc>
        <w:tc>
          <w:tcPr>
            <w:tcW w:w="73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патогенности и вирулентности. Факторы вирулентности микробов.</w:t>
            </w: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156"/>
        </w:trPr>
        <w:tc>
          <w:tcPr>
            <w:tcW w:w="21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360" w:rsidRDefault="008A05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инфекционной</w:t>
            </w:r>
          </w:p>
        </w:tc>
        <w:tc>
          <w:tcPr>
            <w:tcW w:w="220" w:type="dxa"/>
            <w:vAlign w:val="bottom"/>
          </w:tcPr>
          <w:p w:rsidR="00F57360" w:rsidRDefault="00F57360">
            <w:pPr>
              <w:rPr>
                <w:sz w:val="13"/>
                <w:szCs w:val="13"/>
              </w:rPr>
            </w:pPr>
          </w:p>
        </w:tc>
        <w:tc>
          <w:tcPr>
            <w:tcW w:w="73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120"/>
        </w:trPr>
        <w:tc>
          <w:tcPr>
            <w:tcW w:w="21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F57360" w:rsidRDefault="00F57360">
            <w:pPr>
              <w:rPr>
                <w:sz w:val="10"/>
                <w:szCs w:val="10"/>
              </w:rPr>
            </w:pPr>
          </w:p>
        </w:tc>
        <w:tc>
          <w:tcPr>
            <w:tcW w:w="73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Сравнительная характеристика экзо- и эндотоксинов бактерий.</w:t>
            </w: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156"/>
        </w:trPr>
        <w:tc>
          <w:tcPr>
            <w:tcW w:w="21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360" w:rsidRDefault="008A05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иммунологии</w:t>
            </w:r>
          </w:p>
        </w:tc>
        <w:tc>
          <w:tcPr>
            <w:tcW w:w="220" w:type="dxa"/>
            <w:vAlign w:val="bottom"/>
          </w:tcPr>
          <w:p w:rsidR="00F57360" w:rsidRDefault="00F57360">
            <w:pPr>
              <w:rPr>
                <w:sz w:val="13"/>
                <w:szCs w:val="13"/>
              </w:rPr>
            </w:pPr>
          </w:p>
        </w:tc>
        <w:tc>
          <w:tcPr>
            <w:tcW w:w="73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120"/>
        </w:trPr>
        <w:tc>
          <w:tcPr>
            <w:tcW w:w="21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F57360" w:rsidRDefault="00F57360">
            <w:pPr>
              <w:rPr>
                <w:sz w:val="10"/>
                <w:szCs w:val="10"/>
              </w:rPr>
            </w:pPr>
          </w:p>
        </w:tc>
        <w:tc>
          <w:tcPr>
            <w:tcW w:w="73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Генетический контроль факторов патогенности у микробов. и.</w:t>
            </w: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1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57360" w:rsidRDefault="00F57360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F57360" w:rsidRDefault="00F57360">
            <w:pPr>
              <w:rPr>
                <w:sz w:val="13"/>
                <w:szCs w:val="13"/>
              </w:rPr>
            </w:pPr>
          </w:p>
        </w:tc>
        <w:tc>
          <w:tcPr>
            <w:tcW w:w="73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7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Неспецифические факторы защиты организма человека. Клеточные и</w:t>
            </w: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7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гуморальные факторы защиты. Общая характеристика системы</w:t>
            </w: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7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комплемента и пути активации. Фагоцитоз, современные методы</w:t>
            </w: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7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определения фагоцитарной активности гранулоцитов и </w:t>
            </w:r>
            <w:r>
              <w:rPr>
                <w:rFonts w:eastAsia="Times New Roman"/>
                <w:sz w:val="24"/>
                <w:szCs w:val="24"/>
              </w:rPr>
              <w:t>макрофагов.</w:t>
            </w: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7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Серологические реакции. Механизм реакций агглютинации,</w:t>
            </w: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7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преципитации, лизиса, связывания комплемента. Получение</w:t>
            </w: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7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иммунных сывороток. Серологический метод диагностики</w:t>
            </w: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  <w:tr w:rsidR="00F57360">
        <w:trPr>
          <w:trHeight w:val="28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360" w:rsidRDefault="008A05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инфекционных болезней, его цели. Современные приёмы</w:t>
            </w:r>
          </w:p>
        </w:tc>
        <w:tc>
          <w:tcPr>
            <w:tcW w:w="0" w:type="dxa"/>
            <w:vAlign w:val="bottom"/>
          </w:tcPr>
          <w:p w:rsidR="00F57360" w:rsidRDefault="00F57360">
            <w:pPr>
              <w:rPr>
                <w:sz w:val="1"/>
                <w:szCs w:val="1"/>
              </w:rPr>
            </w:pPr>
          </w:p>
        </w:tc>
      </w:tr>
    </w:tbl>
    <w:p w:rsidR="00F57360" w:rsidRDefault="00F573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509.65pt;margin-top:-.7pt;width:1pt;height:.95pt;z-index:-251657216;visibility:visible;mso-wrap-distance-left:0;mso-wrap-distance-right:0;mso-position-horizontal-relative:text;mso-position-vertical-relative:text" o:allowincell="f" fillcolor="black" stroked="f"/>
        </w:pict>
      </w:r>
    </w:p>
    <w:p w:rsidR="00F57360" w:rsidRDefault="00F57360">
      <w:pPr>
        <w:sectPr w:rsidR="00F57360">
          <w:pgSz w:w="11900" w:h="16838"/>
          <w:pgMar w:top="722" w:right="486" w:bottom="244" w:left="110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7560"/>
      </w:tblGrid>
      <w:tr w:rsidR="00F57360">
        <w:trPr>
          <w:trHeight w:val="276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3"/>
                <w:szCs w:val="23"/>
              </w:rPr>
            </w:pPr>
          </w:p>
        </w:tc>
        <w:tc>
          <w:tcPr>
            <w:tcW w:w="7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360" w:rsidRDefault="008A058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серодиагностики и сероидетификации. Иммунофлюоресцентный,</w:t>
            </w:r>
          </w:p>
        </w:tc>
      </w:tr>
      <w:tr w:rsidR="00F57360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360" w:rsidRDefault="008A058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иммуноферментный и радиоиммунный анализ</w:t>
            </w:r>
          </w:p>
        </w:tc>
      </w:tr>
      <w:tr w:rsidR="00F57360">
        <w:trPr>
          <w:trHeight w:val="26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360" w:rsidRDefault="008A058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Частная</w:t>
            </w: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Грамположительные и грамотрицательные кокки (стафило-, стрепто-,</w:t>
            </w:r>
          </w:p>
        </w:tc>
      </w:tr>
      <w:tr w:rsidR="00F5736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360" w:rsidRDefault="008A05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бактериология</w:t>
            </w: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энтеро-, пептострептококки, нейссерии, </w:t>
            </w:r>
            <w:r>
              <w:rPr>
                <w:rFonts w:eastAsia="Times New Roman"/>
                <w:sz w:val="24"/>
                <w:szCs w:val="24"/>
              </w:rPr>
              <w:t>моракселлы, веллонеллы).</w:t>
            </w:r>
          </w:p>
        </w:tc>
      </w:tr>
      <w:tr w:rsidR="00F5736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Грамположительные неправильной формы палочки и ветвящиеся</w:t>
            </w:r>
          </w:p>
        </w:tc>
      </w:tr>
      <w:tr w:rsidR="00F5736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(нитевидные) бактерии (коринебактерии, микобактерии,</w:t>
            </w:r>
          </w:p>
        </w:tc>
      </w:tr>
      <w:tr w:rsidR="00F5736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актиномицеты, пропионибактерии, бифидобактерии, эубактерии).</w:t>
            </w:r>
          </w:p>
        </w:tc>
      </w:tr>
      <w:tr w:rsidR="00F5736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Грамположительные правильной формы палочки </w:t>
            </w:r>
            <w:r>
              <w:rPr>
                <w:rFonts w:eastAsia="Times New Roman"/>
                <w:sz w:val="24"/>
                <w:szCs w:val="24"/>
              </w:rPr>
              <w:t>(лактобактерии,</w:t>
            </w:r>
          </w:p>
        </w:tc>
      </w:tr>
      <w:tr w:rsidR="00F5736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листерии).</w:t>
            </w:r>
          </w:p>
        </w:tc>
      </w:tr>
      <w:tr w:rsidR="00F5736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Грамотрицательные облигатно-анаэробные палочки (бактероиды,</w:t>
            </w:r>
          </w:p>
        </w:tc>
      </w:tr>
      <w:tr w:rsidR="00F5736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превотеллы, порфиромонады, фузобактерии). Грамположительные</w:t>
            </w:r>
          </w:p>
        </w:tc>
      </w:tr>
      <w:tr w:rsidR="00F5736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спорообразующие палочки (клостридии раневой инфекции,</w:t>
            </w:r>
          </w:p>
        </w:tc>
      </w:tr>
      <w:tr w:rsidR="00F5736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столбняка, ботулизма и псевдомембранозного </w:t>
            </w:r>
            <w:r>
              <w:rPr>
                <w:rFonts w:eastAsia="Times New Roman"/>
                <w:sz w:val="24"/>
                <w:szCs w:val="24"/>
              </w:rPr>
              <w:t>колита, бациллы).</w:t>
            </w:r>
          </w:p>
        </w:tc>
      </w:tr>
      <w:tr w:rsidR="00F5736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Грамотрицательные факультативно- анаэробные и аэробные палочки</w:t>
            </w:r>
          </w:p>
        </w:tc>
      </w:tr>
      <w:tr w:rsidR="00F57360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360" w:rsidRDefault="008A058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(энтеробактерии, гемофилы, эйкенеллы, псевдомонады)</w:t>
            </w:r>
          </w:p>
        </w:tc>
      </w:tr>
      <w:tr w:rsidR="00F57360">
        <w:trPr>
          <w:trHeight w:val="26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360" w:rsidRDefault="008A058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Частная</w:t>
            </w: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ДНК-геномные вирусы (герпеса, опоясывающего лишая, гепатита В).</w:t>
            </w:r>
          </w:p>
        </w:tc>
      </w:tr>
      <w:tr w:rsidR="00F5736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360" w:rsidRDefault="008A05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вирусология</w:t>
            </w: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РНК-геномные вирусы (гриппа, </w:t>
            </w:r>
            <w:r>
              <w:rPr>
                <w:rFonts w:eastAsia="Times New Roman"/>
                <w:sz w:val="24"/>
                <w:szCs w:val="24"/>
              </w:rPr>
              <w:t>везикулярного стоматита, ящура,</w:t>
            </w:r>
          </w:p>
        </w:tc>
      </w:tr>
      <w:tr w:rsidR="00F5736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ВИЧ, энтеровирусы). Онкогенные вирусы (роль ретровирусов и</w:t>
            </w:r>
          </w:p>
        </w:tc>
      </w:tr>
      <w:tr w:rsidR="00F5736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вирусов гепатита В, С в канцерогенезе).</w:t>
            </w:r>
          </w:p>
        </w:tc>
      </w:tr>
      <w:tr w:rsidR="00F5736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Ретровирусы. Вироиды и прионы – возбудители медленных вирусные</w:t>
            </w:r>
          </w:p>
        </w:tc>
      </w:tr>
      <w:tr w:rsidR="00F57360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360" w:rsidRDefault="008A058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инфекций.</w:t>
            </w:r>
          </w:p>
        </w:tc>
      </w:tr>
      <w:tr w:rsidR="00F57360">
        <w:trPr>
          <w:trHeight w:val="27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360" w:rsidRDefault="008A058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Клиническая</w:t>
            </w: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Стоматологические аспекты при </w:t>
            </w:r>
            <w:r>
              <w:rPr>
                <w:rFonts w:eastAsia="Times New Roman"/>
                <w:sz w:val="24"/>
                <w:szCs w:val="24"/>
              </w:rPr>
              <w:t>бактериальных инфекциях: дифтерии,</w:t>
            </w:r>
          </w:p>
        </w:tc>
      </w:tr>
      <w:tr w:rsidR="00F5736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360" w:rsidRDefault="008A05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микробиология</w:t>
            </w: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туберкулезе,  скарлатине,  сифилисе,  гонорее,  импетиго,  кандидозе,</w:t>
            </w:r>
          </w:p>
        </w:tc>
      </w:tr>
      <w:tr w:rsidR="00F57360">
        <w:trPr>
          <w:trHeight w:val="32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360" w:rsidRDefault="008A05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полости рта</w:t>
            </w: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F57360" w:rsidRDefault="008A05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актиномикозе и других</w:t>
            </w:r>
          </w:p>
        </w:tc>
      </w:tr>
      <w:tr w:rsidR="00F57360">
        <w:trPr>
          <w:trHeight w:val="7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6"/>
                <w:szCs w:val="6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360" w:rsidRDefault="00F57360">
            <w:pPr>
              <w:rPr>
                <w:sz w:val="6"/>
                <w:szCs w:val="6"/>
              </w:rPr>
            </w:pPr>
          </w:p>
        </w:tc>
      </w:tr>
    </w:tbl>
    <w:p w:rsidR="00F57360" w:rsidRDefault="00F57360">
      <w:pPr>
        <w:spacing w:line="200" w:lineRule="exact"/>
        <w:rPr>
          <w:sz w:val="20"/>
          <w:szCs w:val="20"/>
        </w:rPr>
      </w:pPr>
    </w:p>
    <w:p w:rsidR="00F57360" w:rsidRDefault="00F57360">
      <w:pPr>
        <w:spacing w:line="342" w:lineRule="exact"/>
        <w:rPr>
          <w:sz w:val="20"/>
          <w:szCs w:val="20"/>
        </w:rPr>
      </w:pPr>
    </w:p>
    <w:p w:rsidR="00F57360" w:rsidRDefault="008A05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Разработчики:</w:t>
      </w:r>
    </w:p>
    <w:p w:rsidR="00F57360" w:rsidRDefault="00F57360">
      <w:pPr>
        <w:spacing w:line="4" w:lineRule="exact"/>
        <w:rPr>
          <w:sz w:val="20"/>
          <w:szCs w:val="20"/>
        </w:rPr>
      </w:pPr>
    </w:p>
    <w:p w:rsidR="00F57360" w:rsidRPr="008A0588" w:rsidRDefault="008A0588" w:rsidP="008A0588">
      <w:pPr>
        <w:ind w:left="260"/>
        <w:rPr>
          <w:sz w:val="20"/>
          <w:szCs w:val="20"/>
        </w:rPr>
        <w:sectPr w:rsidR="00F57360" w:rsidRPr="008A0588">
          <w:pgSz w:w="11900" w:h="16838"/>
          <w:pgMar w:top="700" w:right="606" w:bottom="1440" w:left="1440" w:header="0" w:footer="0" w:gutter="0"/>
          <w:cols w:space="720" w:equalWidth="0">
            <w:col w:w="9860"/>
          </w:cols>
        </w:sectPr>
      </w:pPr>
      <w:r>
        <w:rPr>
          <w:rFonts w:eastAsia="Times New Roman"/>
          <w:sz w:val="20"/>
          <w:szCs w:val="20"/>
          <w:u w:val="single"/>
        </w:rPr>
        <w:t>Доцент Тихонова В.</w:t>
      </w:r>
      <w:proofErr w:type="gramStart"/>
      <w:r>
        <w:rPr>
          <w:rFonts w:eastAsia="Times New Roman"/>
          <w:sz w:val="20"/>
          <w:szCs w:val="20"/>
          <w:u w:val="single"/>
        </w:rPr>
        <w:t>В</w:t>
      </w:r>
      <w:proofErr w:type="gramEnd"/>
    </w:p>
    <w:p w:rsidR="00F57360" w:rsidRDefault="00F57360" w:rsidP="008A0588">
      <w:pPr>
        <w:rPr>
          <w:sz w:val="20"/>
          <w:szCs w:val="20"/>
        </w:rPr>
      </w:pPr>
    </w:p>
    <w:sectPr w:rsidR="00F57360" w:rsidSect="00F57360">
      <w:pgSz w:w="1192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B8E5B6C"/>
    <w:lvl w:ilvl="0" w:tplc="95D47D0E">
      <w:start w:val="1"/>
      <w:numFmt w:val="bullet"/>
      <w:lvlText w:val="и"/>
      <w:lvlJc w:val="left"/>
    </w:lvl>
    <w:lvl w:ilvl="1" w:tplc="0BD409F4">
      <w:start w:val="1"/>
      <w:numFmt w:val="bullet"/>
      <w:lvlText w:val="-"/>
      <w:lvlJc w:val="left"/>
    </w:lvl>
    <w:lvl w:ilvl="2" w:tplc="32288760">
      <w:numFmt w:val="decimal"/>
      <w:lvlText w:val=""/>
      <w:lvlJc w:val="left"/>
    </w:lvl>
    <w:lvl w:ilvl="3" w:tplc="1550DD92">
      <w:numFmt w:val="decimal"/>
      <w:lvlText w:val=""/>
      <w:lvlJc w:val="left"/>
    </w:lvl>
    <w:lvl w:ilvl="4" w:tplc="DDBAD6AC">
      <w:numFmt w:val="decimal"/>
      <w:lvlText w:val=""/>
      <w:lvlJc w:val="left"/>
    </w:lvl>
    <w:lvl w:ilvl="5" w:tplc="30A49362">
      <w:numFmt w:val="decimal"/>
      <w:lvlText w:val=""/>
      <w:lvlJc w:val="left"/>
    </w:lvl>
    <w:lvl w:ilvl="6" w:tplc="9F8C5D22">
      <w:numFmt w:val="decimal"/>
      <w:lvlText w:val=""/>
      <w:lvlJc w:val="left"/>
    </w:lvl>
    <w:lvl w:ilvl="7" w:tplc="5DD8A4F2">
      <w:numFmt w:val="decimal"/>
      <w:lvlText w:val=""/>
      <w:lvlJc w:val="left"/>
    </w:lvl>
    <w:lvl w:ilvl="8" w:tplc="40FC74F4">
      <w:numFmt w:val="decimal"/>
      <w:lvlText w:val=""/>
      <w:lvlJc w:val="left"/>
    </w:lvl>
  </w:abstractNum>
  <w:abstractNum w:abstractNumId="1">
    <w:nsid w:val="00003D6C"/>
    <w:multiLevelType w:val="hybridMultilevel"/>
    <w:tmpl w:val="657E03D4"/>
    <w:lvl w:ilvl="0" w:tplc="29529350">
      <w:start w:val="1"/>
      <w:numFmt w:val="bullet"/>
      <w:lvlText w:val="-"/>
      <w:lvlJc w:val="left"/>
    </w:lvl>
    <w:lvl w:ilvl="1" w:tplc="02B058A6">
      <w:numFmt w:val="decimal"/>
      <w:lvlText w:val=""/>
      <w:lvlJc w:val="left"/>
    </w:lvl>
    <w:lvl w:ilvl="2" w:tplc="44527556">
      <w:numFmt w:val="decimal"/>
      <w:lvlText w:val=""/>
      <w:lvlJc w:val="left"/>
    </w:lvl>
    <w:lvl w:ilvl="3" w:tplc="F7B0BD6A">
      <w:numFmt w:val="decimal"/>
      <w:lvlText w:val=""/>
      <w:lvlJc w:val="left"/>
    </w:lvl>
    <w:lvl w:ilvl="4" w:tplc="08340720">
      <w:numFmt w:val="decimal"/>
      <w:lvlText w:val=""/>
      <w:lvlJc w:val="left"/>
    </w:lvl>
    <w:lvl w:ilvl="5" w:tplc="A6E893F0">
      <w:numFmt w:val="decimal"/>
      <w:lvlText w:val=""/>
      <w:lvlJc w:val="left"/>
    </w:lvl>
    <w:lvl w:ilvl="6" w:tplc="FC12C560">
      <w:numFmt w:val="decimal"/>
      <w:lvlText w:val=""/>
      <w:lvlJc w:val="left"/>
    </w:lvl>
    <w:lvl w:ilvl="7" w:tplc="AA76ECF6">
      <w:numFmt w:val="decimal"/>
      <w:lvlText w:val=""/>
      <w:lvlJc w:val="left"/>
    </w:lvl>
    <w:lvl w:ilvl="8" w:tplc="5B0AE3E2">
      <w:numFmt w:val="decimal"/>
      <w:lvlText w:val=""/>
      <w:lvlJc w:val="left"/>
    </w:lvl>
  </w:abstractNum>
  <w:abstractNum w:abstractNumId="2">
    <w:nsid w:val="00004AE1"/>
    <w:multiLevelType w:val="hybridMultilevel"/>
    <w:tmpl w:val="8E223CF8"/>
    <w:lvl w:ilvl="0" w:tplc="741230A0">
      <w:start w:val="1"/>
      <w:numFmt w:val="bullet"/>
      <w:lvlText w:val="с"/>
      <w:lvlJc w:val="left"/>
    </w:lvl>
    <w:lvl w:ilvl="1" w:tplc="B50C0D1C">
      <w:start w:val="1"/>
      <w:numFmt w:val="bullet"/>
      <w:lvlText w:val=""/>
      <w:lvlJc w:val="left"/>
    </w:lvl>
    <w:lvl w:ilvl="2" w:tplc="4BBCFD6E">
      <w:numFmt w:val="decimal"/>
      <w:lvlText w:val=""/>
      <w:lvlJc w:val="left"/>
    </w:lvl>
    <w:lvl w:ilvl="3" w:tplc="2B84BADA">
      <w:numFmt w:val="decimal"/>
      <w:lvlText w:val=""/>
      <w:lvlJc w:val="left"/>
    </w:lvl>
    <w:lvl w:ilvl="4" w:tplc="CC989880">
      <w:numFmt w:val="decimal"/>
      <w:lvlText w:val=""/>
      <w:lvlJc w:val="left"/>
    </w:lvl>
    <w:lvl w:ilvl="5" w:tplc="FC840E92">
      <w:numFmt w:val="decimal"/>
      <w:lvlText w:val=""/>
      <w:lvlJc w:val="left"/>
    </w:lvl>
    <w:lvl w:ilvl="6" w:tplc="76F64762">
      <w:numFmt w:val="decimal"/>
      <w:lvlText w:val=""/>
      <w:lvlJc w:val="left"/>
    </w:lvl>
    <w:lvl w:ilvl="7" w:tplc="EA44C2BE">
      <w:numFmt w:val="decimal"/>
      <w:lvlText w:val=""/>
      <w:lvlJc w:val="left"/>
    </w:lvl>
    <w:lvl w:ilvl="8" w:tplc="85A6C72C">
      <w:numFmt w:val="decimal"/>
      <w:lvlText w:val=""/>
      <w:lvlJc w:val="left"/>
    </w:lvl>
  </w:abstractNum>
  <w:abstractNum w:abstractNumId="3">
    <w:nsid w:val="000072AE"/>
    <w:multiLevelType w:val="hybridMultilevel"/>
    <w:tmpl w:val="11E4B094"/>
    <w:lvl w:ilvl="0" w:tplc="B3705FD4">
      <w:start w:val="1"/>
      <w:numFmt w:val="bullet"/>
      <w:lvlText w:val="-"/>
      <w:lvlJc w:val="left"/>
    </w:lvl>
    <w:lvl w:ilvl="1" w:tplc="AD0AC54C">
      <w:numFmt w:val="decimal"/>
      <w:lvlText w:val=""/>
      <w:lvlJc w:val="left"/>
    </w:lvl>
    <w:lvl w:ilvl="2" w:tplc="72406962">
      <w:numFmt w:val="decimal"/>
      <w:lvlText w:val=""/>
      <w:lvlJc w:val="left"/>
    </w:lvl>
    <w:lvl w:ilvl="3" w:tplc="64B4D520">
      <w:numFmt w:val="decimal"/>
      <w:lvlText w:val=""/>
      <w:lvlJc w:val="left"/>
    </w:lvl>
    <w:lvl w:ilvl="4" w:tplc="E40405B4">
      <w:numFmt w:val="decimal"/>
      <w:lvlText w:val=""/>
      <w:lvlJc w:val="left"/>
    </w:lvl>
    <w:lvl w:ilvl="5" w:tplc="0310BC96">
      <w:numFmt w:val="decimal"/>
      <w:lvlText w:val=""/>
      <w:lvlJc w:val="left"/>
    </w:lvl>
    <w:lvl w:ilvl="6" w:tplc="5FC469F8">
      <w:numFmt w:val="decimal"/>
      <w:lvlText w:val=""/>
      <w:lvlJc w:val="left"/>
    </w:lvl>
    <w:lvl w:ilvl="7" w:tplc="C9986B6C">
      <w:numFmt w:val="decimal"/>
      <w:lvlText w:val=""/>
      <w:lvlJc w:val="left"/>
    </w:lvl>
    <w:lvl w:ilvl="8" w:tplc="B076342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7360"/>
    <w:rsid w:val="008A0588"/>
    <w:rsid w:val="00F5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mkivanova</cp:lastModifiedBy>
  <cp:revision>2</cp:revision>
  <dcterms:created xsi:type="dcterms:W3CDTF">2018-09-12T15:39:00Z</dcterms:created>
  <dcterms:modified xsi:type="dcterms:W3CDTF">2018-09-12T13:40:00Z</dcterms:modified>
</cp:coreProperties>
</file>