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3" w:rsidRPr="00AE759E" w:rsidRDefault="002C5B03" w:rsidP="002C5B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2C5B03" w:rsidRPr="00315EB6" w:rsidRDefault="002C5B03" w:rsidP="002C5B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Миома матки</w:t>
      </w:r>
      <w:r w:rsidRPr="00315EB6">
        <w:rPr>
          <w:rFonts w:ascii="Times New Roman" w:hAnsi="Times New Roman"/>
          <w:b/>
          <w:sz w:val="28"/>
          <w:szCs w:val="28"/>
        </w:rPr>
        <w:t>.</w:t>
      </w:r>
      <w:r w:rsidR="00A57B71">
        <w:rPr>
          <w:rFonts w:ascii="Times New Roman" w:hAnsi="Times New Roman"/>
          <w:b/>
          <w:sz w:val="28"/>
          <w:szCs w:val="28"/>
        </w:rPr>
        <w:t xml:space="preserve"> Клиника</w:t>
      </w:r>
      <w:proofErr w:type="gramStart"/>
      <w:r w:rsidR="00A57B7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57B71">
        <w:rPr>
          <w:rFonts w:ascii="Times New Roman" w:hAnsi="Times New Roman"/>
          <w:b/>
          <w:sz w:val="28"/>
          <w:szCs w:val="28"/>
        </w:rPr>
        <w:t xml:space="preserve"> Диагностика. Терапия.</w:t>
      </w:r>
    </w:p>
    <w:p w:rsidR="002C5B03" w:rsidRPr="00AE759E" w:rsidRDefault="002C5B03" w:rsidP="002C5B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 xml:space="preserve">Изучить проблему дифференцированного подхода к миоме при выборе лечебной тактики с использованием современных </w:t>
      </w:r>
      <w:proofErr w:type="spellStart"/>
      <w:r w:rsidRPr="00AE759E">
        <w:rPr>
          <w:rFonts w:ascii="Times New Roman" w:hAnsi="Times New Roman"/>
          <w:sz w:val="28"/>
          <w:szCs w:val="28"/>
        </w:rPr>
        <w:t>органосберегающих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технологий.</w:t>
      </w:r>
    </w:p>
    <w:p w:rsidR="002C5B03" w:rsidRPr="00AE759E" w:rsidRDefault="002C5B03" w:rsidP="002C5B03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занятия:</w:t>
      </w:r>
      <w:r w:rsidRPr="00AE75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AE759E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AE759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E759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AE759E">
        <w:rPr>
          <w:rFonts w:ascii="Times New Roman" w:hAnsi="Times New Roman"/>
          <w:i/>
          <w:sz w:val="28"/>
          <w:szCs w:val="28"/>
        </w:rPr>
        <w:t>Тестирование.</w:t>
      </w:r>
      <w:proofErr w:type="gramEnd"/>
      <w:r w:rsidRPr="00AE75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AE759E">
        <w:rPr>
          <w:rFonts w:ascii="Times New Roman" w:hAnsi="Times New Roman"/>
          <w:i/>
          <w:sz w:val="28"/>
          <w:szCs w:val="28"/>
        </w:rPr>
        <w:t xml:space="preserve">   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II</w:t>
      </w:r>
      <w:proofErr w:type="gramStart"/>
      <w:r w:rsidRPr="00AE759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AE759E">
        <w:rPr>
          <w:rFonts w:ascii="Times New Roman" w:hAnsi="Times New Roman"/>
          <w:i/>
          <w:sz w:val="28"/>
          <w:szCs w:val="28"/>
        </w:rPr>
        <w:t>Вопр</w:t>
      </w:r>
      <w:r>
        <w:rPr>
          <w:rFonts w:ascii="Times New Roman" w:hAnsi="Times New Roman"/>
          <w:i/>
          <w:sz w:val="28"/>
          <w:szCs w:val="28"/>
        </w:rPr>
        <w:t>осы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для контроля самоподготовки</w:t>
      </w:r>
      <w:r w:rsidRPr="00AE759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C5B03" w:rsidRPr="00AE759E" w:rsidRDefault="002C5B03" w:rsidP="002C5B03">
      <w:pPr>
        <w:tabs>
          <w:tab w:val="num" w:pos="720"/>
        </w:tabs>
        <w:spacing w:after="0" w:line="240" w:lineRule="auto"/>
        <w:ind w:left="540" w:hanging="180"/>
        <w:outlineLvl w:val="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1. Осложнения при миоме матки.</w:t>
      </w:r>
    </w:p>
    <w:p w:rsidR="002C5B03" w:rsidRPr="00AE759E" w:rsidRDefault="002C5B03" w:rsidP="002C5B03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540" w:hanging="180"/>
        <w:outlineLvl w:val="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Миома и беременность.</w:t>
      </w:r>
    </w:p>
    <w:p w:rsidR="002C5B03" w:rsidRPr="00AE759E" w:rsidRDefault="002C5B03" w:rsidP="002C5B03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Лечебные подходы при миоме матки. Современные принципы  консервативной терапии и хирургических методов лечения.</w:t>
      </w:r>
    </w:p>
    <w:p w:rsidR="002C5B03" w:rsidRPr="00AE759E" w:rsidRDefault="002C5B03" w:rsidP="002C5B03">
      <w:pPr>
        <w:numPr>
          <w:ilvl w:val="0"/>
          <w:numId w:val="1"/>
        </w:numPr>
        <w:tabs>
          <w:tab w:val="clear" w:pos="1429"/>
          <w:tab w:val="num" w:pos="720"/>
        </w:tabs>
        <w:spacing w:after="0" w:line="240" w:lineRule="auto"/>
        <w:ind w:left="540" w:hanging="180"/>
        <w:outlineLvl w:val="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Органосберегающие технологии:</w:t>
      </w:r>
    </w:p>
    <w:p w:rsidR="002C5B03" w:rsidRPr="00AE759E" w:rsidRDefault="002C5B03" w:rsidP="002C5B03">
      <w:pPr>
        <w:pStyle w:val="a3"/>
        <w:tabs>
          <w:tab w:val="num" w:pos="930"/>
          <w:tab w:val="right" w:pos="1080"/>
        </w:tabs>
        <w:ind w:left="90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</w:t>
      </w:r>
      <w:proofErr w:type="gramStart"/>
      <w:r w:rsidRPr="00AE759E">
        <w:rPr>
          <w:sz w:val="28"/>
          <w:szCs w:val="28"/>
        </w:rPr>
        <w:t>хирургические</w:t>
      </w:r>
      <w:proofErr w:type="gramEnd"/>
      <w:r w:rsidRPr="00AE759E">
        <w:rPr>
          <w:sz w:val="28"/>
          <w:szCs w:val="28"/>
        </w:rPr>
        <w:t xml:space="preserve"> – </w:t>
      </w:r>
      <w:proofErr w:type="spellStart"/>
      <w:r w:rsidRPr="00AE759E">
        <w:rPr>
          <w:sz w:val="28"/>
          <w:szCs w:val="28"/>
        </w:rPr>
        <w:t>миомэктомия</w:t>
      </w:r>
      <w:proofErr w:type="spellEnd"/>
      <w:r w:rsidRPr="00AE759E">
        <w:rPr>
          <w:sz w:val="28"/>
          <w:szCs w:val="28"/>
        </w:rPr>
        <w:t xml:space="preserve"> различным доступом</w:t>
      </w:r>
    </w:p>
    <w:p w:rsidR="002C5B03" w:rsidRPr="00315EB6" w:rsidRDefault="002C5B03" w:rsidP="002C5B03">
      <w:pPr>
        <w:pStyle w:val="a3"/>
        <w:tabs>
          <w:tab w:val="num" w:pos="1080"/>
        </w:tabs>
        <w:jc w:val="both"/>
        <w:rPr>
          <w:sz w:val="28"/>
          <w:szCs w:val="28"/>
        </w:rPr>
      </w:pPr>
      <w:r w:rsidRPr="00AE759E">
        <w:rPr>
          <w:sz w:val="28"/>
          <w:szCs w:val="28"/>
        </w:rPr>
        <w:t>-</w:t>
      </w:r>
      <w:proofErr w:type="spellStart"/>
      <w:r w:rsidRPr="00AE759E">
        <w:rPr>
          <w:sz w:val="28"/>
          <w:szCs w:val="28"/>
        </w:rPr>
        <w:t>парахирургические</w:t>
      </w:r>
      <w:proofErr w:type="spellEnd"/>
      <w:r w:rsidRPr="00AE759E">
        <w:rPr>
          <w:sz w:val="28"/>
          <w:szCs w:val="28"/>
        </w:rPr>
        <w:t xml:space="preserve"> – регрессия узлов методами: </w:t>
      </w:r>
      <w:proofErr w:type="spellStart"/>
      <w:r w:rsidRPr="00AE759E">
        <w:rPr>
          <w:sz w:val="28"/>
          <w:szCs w:val="28"/>
        </w:rPr>
        <w:t>эмболизация</w:t>
      </w:r>
      <w:proofErr w:type="spellEnd"/>
      <w:r w:rsidRPr="00AE759E">
        <w:rPr>
          <w:sz w:val="28"/>
          <w:szCs w:val="28"/>
        </w:rPr>
        <w:t xml:space="preserve"> маточных      </w:t>
      </w:r>
    </w:p>
    <w:p w:rsidR="002C5B03" w:rsidRPr="00AE759E" w:rsidRDefault="002C5B03" w:rsidP="002C5B03">
      <w:pPr>
        <w:pStyle w:val="a3"/>
        <w:tabs>
          <w:tab w:val="num" w:pos="1080"/>
        </w:tabs>
        <w:jc w:val="both"/>
        <w:rPr>
          <w:sz w:val="28"/>
          <w:szCs w:val="28"/>
        </w:rPr>
      </w:pPr>
      <w:r w:rsidRPr="00315EB6">
        <w:rPr>
          <w:sz w:val="28"/>
          <w:szCs w:val="28"/>
        </w:rPr>
        <w:t xml:space="preserve"> </w:t>
      </w:r>
      <w:r w:rsidRPr="00AE759E">
        <w:rPr>
          <w:sz w:val="28"/>
          <w:szCs w:val="28"/>
        </w:rPr>
        <w:t>артерий, высокочастотный фокусированный ультразвук</w:t>
      </w:r>
    </w:p>
    <w:p w:rsidR="002C5B03" w:rsidRPr="00AE759E" w:rsidRDefault="002C5B03" w:rsidP="002C5B03">
      <w:pPr>
        <w:pStyle w:val="a3"/>
        <w:tabs>
          <w:tab w:val="num" w:pos="930"/>
          <w:tab w:val="right" w:pos="1080"/>
        </w:tabs>
        <w:ind w:left="90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-консервативные – регрессия узлов медикаментозными методами: аналоги гонадолиберина (</w:t>
      </w:r>
      <w:proofErr w:type="spellStart"/>
      <w:r w:rsidRPr="00AE759E">
        <w:rPr>
          <w:sz w:val="28"/>
          <w:szCs w:val="28"/>
        </w:rPr>
        <w:t>люкрин-депо</w:t>
      </w:r>
      <w:proofErr w:type="spellEnd"/>
      <w:r w:rsidRPr="00AE759E">
        <w:rPr>
          <w:sz w:val="28"/>
          <w:szCs w:val="28"/>
        </w:rPr>
        <w:t xml:space="preserve">, </w:t>
      </w:r>
      <w:proofErr w:type="spellStart"/>
      <w:r w:rsidRPr="00AE759E">
        <w:rPr>
          <w:sz w:val="28"/>
          <w:szCs w:val="28"/>
        </w:rPr>
        <w:t>бусерелин</w:t>
      </w:r>
      <w:proofErr w:type="spellEnd"/>
      <w:r w:rsidRPr="00AE759E">
        <w:rPr>
          <w:sz w:val="28"/>
          <w:szCs w:val="28"/>
        </w:rPr>
        <w:t xml:space="preserve">), </w:t>
      </w:r>
      <w:proofErr w:type="spellStart"/>
      <w:r w:rsidRPr="00AE759E">
        <w:rPr>
          <w:sz w:val="28"/>
          <w:szCs w:val="28"/>
        </w:rPr>
        <w:t>антипрогестины</w:t>
      </w:r>
      <w:proofErr w:type="spellEnd"/>
      <w:r w:rsidRPr="00AE759E">
        <w:rPr>
          <w:sz w:val="28"/>
          <w:szCs w:val="28"/>
        </w:rPr>
        <w:t xml:space="preserve"> (</w:t>
      </w:r>
      <w:proofErr w:type="spellStart"/>
      <w:r w:rsidRPr="00AE759E">
        <w:rPr>
          <w:sz w:val="28"/>
          <w:szCs w:val="28"/>
        </w:rPr>
        <w:t>Мифепристон</w:t>
      </w:r>
      <w:proofErr w:type="spellEnd"/>
      <w:r w:rsidRPr="00AE759E">
        <w:rPr>
          <w:sz w:val="28"/>
          <w:szCs w:val="28"/>
        </w:rPr>
        <w:t xml:space="preserve">, </w:t>
      </w:r>
      <w:proofErr w:type="spellStart"/>
      <w:r w:rsidRPr="00AE759E">
        <w:rPr>
          <w:sz w:val="28"/>
          <w:szCs w:val="28"/>
        </w:rPr>
        <w:t>Эсмия</w:t>
      </w:r>
      <w:proofErr w:type="spellEnd"/>
      <w:r w:rsidRPr="00AE759E">
        <w:rPr>
          <w:sz w:val="28"/>
          <w:szCs w:val="28"/>
        </w:rPr>
        <w:t>).</w:t>
      </w:r>
    </w:p>
    <w:p w:rsidR="002C5B03" w:rsidRPr="00811BEA" w:rsidRDefault="002C5B03" w:rsidP="002C5B03">
      <w:pPr>
        <w:pStyle w:val="a3"/>
        <w:numPr>
          <w:ilvl w:val="0"/>
          <w:numId w:val="1"/>
        </w:numPr>
        <w:tabs>
          <w:tab w:val="clear" w:pos="1429"/>
          <w:tab w:val="right" w:pos="540"/>
          <w:tab w:val="num" w:pos="720"/>
        </w:tabs>
        <w:ind w:left="72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Профилактика миомы матки. Использование комбинированных оральных контрацептивов (КОК).</w:t>
      </w:r>
    </w:p>
    <w:p w:rsidR="002C5B03" w:rsidRPr="00AE759E" w:rsidRDefault="002C5B03" w:rsidP="002C5B03">
      <w:pPr>
        <w:numPr>
          <w:ilvl w:val="1"/>
          <w:numId w:val="3"/>
        </w:numPr>
        <w:tabs>
          <w:tab w:val="clear" w:pos="2010"/>
          <w:tab w:val="num" w:pos="360"/>
        </w:tabs>
        <w:spacing w:after="0" w:line="240" w:lineRule="auto"/>
        <w:ind w:hanging="201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2C5B03" w:rsidRPr="00AE759E" w:rsidRDefault="002C5B03" w:rsidP="002C5B03">
      <w:pPr>
        <w:pStyle w:val="a3"/>
        <w:numPr>
          <w:ilvl w:val="0"/>
          <w:numId w:val="2"/>
        </w:numPr>
        <w:tabs>
          <w:tab w:val="right" w:pos="720"/>
        </w:tabs>
        <w:ind w:hanging="1364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Миома в подростковом возрасте.</w:t>
      </w:r>
    </w:p>
    <w:p w:rsidR="002C5B03" w:rsidRPr="00AE759E" w:rsidRDefault="002C5B03" w:rsidP="002C5B03">
      <w:pPr>
        <w:pStyle w:val="a3"/>
        <w:numPr>
          <w:ilvl w:val="0"/>
          <w:numId w:val="2"/>
        </w:numPr>
        <w:tabs>
          <w:tab w:val="right" w:pos="720"/>
        </w:tabs>
        <w:ind w:left="709" w:hanging="349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Миома в сочетании с </w:t>
      </w:r>
      <w:proofErr w:type="spellStart"/>
      <w:r w:rsidRPr="00AE759E">
        <w:rPr>
          <w:sz w:val="28"/>
          <w:szCs w:val="28"/>
        </w:rPr>
        <w:t>аденомиозом</w:t>
      </w:r>
      <w:proofErr w:type="spellEnd"/>
      <w:r w:rsidRPr="00AE759E">
        <w:rPr>
          <w:sz w:val="28"/>
          <w:szCs w:val="28"/>
        </w:rPr>
        <w:t>. Разумные подходы к диагностике и терапии.</w:t>
      </w:r>
    </w:p>
    <w:p w:rsidR="002C5B03" w:rsidRPr="00811BEA" w:rsidRDefault="002C5B03" w:rsidP="002C5B03">
      <w:pPr>
        <w:numPr>
          <w:ilvl w:val="1"/>
          <w:numId w:val="3"/>
        </w:numPr>
        <w:tabs>
          <w:tab w:val="clear" w:pos="2010"/>
          <w:tab w:val="left" w:pos="540"/>
          <w:tab w:val="num" w:pos="900"/>
        </w:tabs>
        <w:spacing w:after="0" w:line="240" w:lineRule="auto"/>
        <w:ind w:left="540" w:hanging="54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 и беременных с миомой матки.</w:t>
      </w:r>
    </w:p>
    <w:p w:rsidR="002C5B03" w:rsidRPr="00811BEA" w:rsidRDefault="002C5B03" w:rsidP="002C5B03">
      <w:pPr>
        <w:numPr>
          <w:ilvl w:val="1"/>
          <w:numId w:val="3"/>
        </w:numPr>
        <w:tabs>
          <w:tab w:val="clear" w:pos="2010"/>
          <w:tab w:val="left" w:pos="540"/>
          <w:tab w:val="num" w:pos="900"/>
        </w:tabs>
        <w:spacing w:after="0" w:line="240" w:lineRule="auto"/>
        <w:ind w:left="540" w:hanging="540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больных и историй болезни с миомой матки.</w:t>
      </w:r>
    </w:p>
    <w:p w:rsidR="002C5B03" w:rsidRPr="00E30A7D" w:rsidRDefault="002C5B03" w:rsidP="002C5B03">
      <w:pPr>
        <w:numPr>
          <w:ilvl w:val="1"/>
          <w:numId w:val="3"/>
        </w:numPr>
        <w:tabs>
          <w:tab w:val="clear" w:pos="2010"/>
          <w:tab w:val="left" w:pos="540"/>
          <w:tab w:val="num" w:pos="90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хирургической операции </w:t>
      </w:r>
      <w:proofErr w:type="spellStart"/>
      <w:r w:rsidRPr="00E30A7D">
        <w:rPr>
          <w:rFonts w:ascii="Times New Roman" w:hAnsi="Times New Roman"/>
          <w:sz w:val="28"/>
          <w:szCs w:val="28"/>
        </w:rPr>
        <w:t>органосберегающего</w:t>
      </w:r>
      <w:proofErr w:type="spellEnd"/>
      <w:r w:rsidRPr="00E30A7D">
        <w:rPr>
          <w:rFonts w:ascii="Times New Roman" w:hAnsi="Times New Roman"/>
          <w:sz w:val="28"/>
          <w:szCs w:val="28"/>
        </w:rPr>
        <w:t xml:space="preserve"> характера (</w:t>
      </w:r>
      <w:proofErr w:type="spellStart"/>
      <w:r w:rsidRPr="00E30A7D">
        <w:rPr>
          <w:rFonts w:ascii="Times New Roman" w:hAnsi="Times New Roman"/>
          <w:sz w:val="28"/>
          <w:szCs w:val="28"/>
        </w:rPr>
        <w:t>миомэктомия</w:t>
      </w:r>
      <w:proofErr w:type="spellEnd"/>
      <w:r w:rsidRPr="00E30A7D">
        <w:rPr>
          <w:rFonts w:ascii="Times New Roman" w:hAnsi="Times New Roman"/>
          <w:sz w:val="28"/>
          <w:szCs w:val="28"/>
        </w:rPr>
        <w:t>).</w:t>
      </w:r>
    </w:p>
    <w:p w:rsidR="002C5B03" w:rsidRPr="00811BEA" w:rsidRDefault="002C5B03" w:rsidP="002C5B03">
      <w:pPr>
        <w:numPr>
          <w:ilvl w:val="1"/>
          <w:numId w:val="3"/>
        </w:numPr>
        <w:tabs>
          <w:tab w:val="clear" w:pos="2010"/>
          <w:tab w:val="left" w:pos="540"/>
          <w:tab w:val="num" w:pos="90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задач.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2C5B03" w:rsidRPr="00AE759E" w:rsidRDefault="002C5B03" w:rsidP="002C5B03">
      <w:pPr>
        <w:numPr>
          <w:ilvl w:val="1"/>
          <w:numId w:val="3"/>
        </w:numPr>
        <w:tabs>
          <w:tab w:val="clear" w:pos="2010"/>
          <w:tab w:val="left" w:pos="540"/>
          <w:tab w:val="num" w:pos="90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Заключение.</w:t>
      </w:r>
      <w:r w:rsidRPr="00AE759E">
        <w:rPr>
          <w:rFonts w:ascii="Times New Roman" w:hAnsi="Times New Roman"/>
          <w:sz w:val="28"/>
          <w:szCs w:val="28"/>
        </w:rPr>
        <w:t xml:space="preserve"> Подчеркнуть значение </w:t>
      </w:r>
      <w:proofErr w:type="spellStart"/>
      <w:r w:rsidRPr="00AE759E">
        <w:rPr>
          <w:rFonts w:ascii="Times New Roman" w:hAnsi="Times New Roman"/>
          <w:sz w:val="28"/>
          <w:szCs w:val="28"/>
        </w:rPr>
        <w:t>органосберегающих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технологий в стратегии ведения больных с миомой, а также акцентировать внимание на проблеме профилактики миомы в юном и раннем репродуктивном возрасте.</w:t>
      </w:r>
    </w:p>
    <w:p w:rsidR="002C5B03" w:rsidRPr="00AE759E" w:rsidRDefault="002C5B03" w:rsidP="002C5B03">
      <w:pPr>
        <w:pStyle w:val="a3"/>
        <w:ind w:left="0"/>
        <w:rPr>
          <w:b/>
          <w:sz w:val="28"/>
          <w:szCs w:val="28"/>
        </w:rPr>
      </w:pPr>
    </w:p>
    <w:p w:rsidR="002C5B03" w:rsidRDefault="002C5B03" w:rsidP="002C5B0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2C5B03" w:rsidRPr="00AE759E" w:rsidRDefault="002C5B03" w:rsidP="002C5B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AE759E">
        <w:rPr>
          <w:rFonts w:ascii="Times New Roman" w:hAnsi="Times New Roman"/>
          <w:sz w:val="28"/>
          <w:szCs w:val="28"/>
        </w:rPr>
        <w:t>под</w:t>
      </w:r>
      <w:proofErr w:type="gramStart"/>
      <w:r w:rsidRPr="00AE759E">
        <w:rPr>
          <w:rFonts w:ascii="Times New Roman" w:hAnsi="Times New Roman"/>
          <w:sz w:val="28"/>
          <w:szCs w:val="28"/>
        </w:rPr>
        <w:t>.р</w:t>
      </w:r>
      <w:proofErr w:type="gramEnd"/>
      <w:r w:rsidRPr="00AE759E">
        <w:rPr>
          <w:rFonts w:ascii="Times New Roman" w:hAnsi="Times New Roman"/>
          <w:sz w:val="28"/>
          <w:szCs w:val="28"/>
        </w:rPr>
        <w:t>ед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AE759E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E759E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AE759E">
        <w:rPr>
          <w:rFonts w:ascii="Times New Roman" w:hAnsi="Times New Roman"/>
          <w:sz w:val="28"/>
          <w:szCs w:val="28"/>
        </w:rPr>
        <w:t>, 2013. - 432 с.</w:t>
      </w:r>
    </w:p>
    <w:p w:rsidR="002C5B03" w:rsidRDefault="002C5B03" w:rsidP="002C5B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B03" w:rsidRDefault="002C5B03" w:rsidP="002C5B0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2C5B03" w:rsidRPr="006C2DC4" w:rsidRDefault="002C5B03" w:rsidP="002C5B03">
      <w:pPr>
        <w:numPr>
          <w:ilvl w:val="0"/>
          <w:numId w:val="4"/>
        </w:numPr>
        <w:ind w:left="567" w:hanging="425"/>
        <w:rPr>
          <w:rFonts w:ascii="Times New Roman" w:hAnsi="Times New Roman"/>
          <w:sz w:val="28"/>
          <w:szCs w:val="28"/>
        </w:rPr>
      </w:pPr>
      <w:r w:rsidRPr="006C2DC4">
        <w:rPr>
          <w:rFonts w:ascii="Times New Roman" w:hAnsi="Times New Roman"/>
          <w:sz w:val="28"/>
          <w:szCs w:val="28"/>
        </w:rPr>
        <w:t>Руководство к практическим занятиям по гинекологии под ред</w:t>
      </w:r>
      <w:proofErr w:type="gramStart"/>
      <w:r w:rsidRPr="006C2DC4">
        <w:rPr>
          <w:rFonts w:ascii="Times New Roman" w:hAnsi="Times New Roman"/>
          <w:sz w:val="28"/>
          <w:szCs w:val="28"/>
        </w:rPr>
        <w:t>.п</w:t>
      </w:r>
      <w:proofErr w:type="gramEnd"/>
      <w:r w:rsidRPr="006C2DC4"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 w:rsidRPr="006C2DC4">
        <w:rPr>
          <w:rFonts w:ascii="Times New Roman" w:hAnsi="Times New Roman"/>
          <w:sz w:val="28"/>
          <w:szCs w:val="28"/>
        </w:rPr>
        <w:t>с</w:t>
      </w:r>
      <w:proofErr w:type="gramEnd"/>
      <w:r w:rsidRPr="006C2DC4">
        <w:rPr>
          <w:rFonts w:ascii="Times New Roman" w:hAnsi="Times New Roman"/>
          <w:sz w:val="28"/>
          <w:szCs w:val="28"/>
        </w:rPr>
        <w:t>.</w:t>
      </w:r>
    </w:p>
    <w:p w:rsidR="00DE56D6" w:rsidRPr="00EA6966" w:rsidRDefault="002C5B03" w:rsidP="00EA6966">
      <w:pPr>
        <w:numPr>
          <w:ilvl w:val="0"/>
          <w:numId w:val="4"/>
        </w:numPr>
        <w:spacing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EA6966">
        <w:rPr>
          <w:rFonts w:ascii="Times New Roman" w:hAnsi="Times New Roman"/>
          <w:sz w:val="28"/>
          <w:szCs w:val="28"/>
        </w:rPr>
        <w:t xml:space="preserve">Тихомиров А.Л., </w:t>
      </w:r>
      <w:proofErr w:type="spellStart"/>
      <w:r w:rsidRPr="00EA6966">
        <w:rPr>
          <w:rFonts w:ascii="Times New Roman" w:hAnsi="Times New Roman"/>
          <w:sz w:val="28"/>
          <w:szCs w:val="28"/>
        </w:rPr>
        <w:t>Лубнин</w:t>
      </w:r>
      <w:proofErr w:type="spellEnd"/>
      <w:r w:rsidRPr="00EA6966">
        <w:rPr>
          <w:rFonts w:ascii="Times New Roman" w:hAnsi="Times New Roman"/>
          <w:sz w:val="28"/>
          <w:szCs w:val="28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sectPr w:rsidR="00DE56D6" w:rsidRPr="00EA6966" w:rsidSect="00EA696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9E7"/>
    <w:multiLevelType w:val="hybridMultilevel"/>
    <w:tmpl w:val="47748B0C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F01862C6">
      <w:start w:val="4"/>
      <w:numFmt w:val="upperRoman"/>
      <w:lvlText w:val="%2."/>
      <w:lvlJc w:val="right"/>
      <w:pPr>
        <w:tabs>
          <w:tab w:val="num" w:pos="2264"/>
        </w:tabs>
        <w:ind w:left="2264" w:hanging="18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>
    <w:nsid w:val="70500444"/>
    <w:multiLevelType w:val="hybridMultilevel"/>
    <w:tmpl w:val="10F046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4733E55"/>
    <w:multiLevelType w:val="hybridMultilevel"/>
    <w:tmpl w:val="F214AF6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EDB49342">
      <w:start w:val="3"/>
      <w:numFmt w:val="upperRoman"/>
      <w:lvlText w:val="%2."/>
      <w:lvlJc w:val="left"/>
      <w:pPr>
        <w:tabs>
          <w:tab w:val="num" w:pos="2010"/>
        </w:tabs>
        <w:ind w:left="2010" w:hanging="72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7FB64410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5B03"/>
    <w:rsid w:val="002C5B03"/>
    <w:rsid w:val="00773CCC"/>
    <w:rsid w:val="008C14F2"/>
    <w:rsid w:val="00A57B71"/>
    <w:rsid w:val="00DE56D6"/>
    <w:rsid w:val="00E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2016-02-20T07:13:00Z</dcterms:created>
  <dcterms:modified xsi:type="dcterms:W3CDTF">2017-09-14T05:40:00Z</dcterms:modified>
</cp:coreProperties>
</file>