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36" w:rsidRDefault="004B7A36" w:rsidP="004B7A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4B7A36" w:rsidRDefault="004B7A36" w:rsidP="004B7A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B7A36" w:rsidRDefault="004B7A36" w:rsidP="007B1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Ижевская государственная медицинская академия</w:t>
      </w:r>
    </w:p>
    <w:p w:rsidR="007B175F" w:rsidRPr="007B175F" w:rsidRDefault="007B175F" w:rsidP="007B17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A36" w:rsidRDefault="004B7A36" w:rsidP="004B7A36">
      <w:pPr>
        <w:rPr>
          <w:rFonts w:ascii="Times New Roman" w:hAnsi="Times New Roman" w:cs="Times New Roman"/>
          <w:b/>
          <w:sz w:val="28"/>
          <w:szCs w:val="28"/>
        </w:rPr>
      </w:pPr>
    </w:p>
    <w:p w:rsidR="004B7A36" w:rsidRDefault="004B7A36" w:rsidP="004B7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ПРОГРАММЫ ДИСЦИПЛИНЫ</w:t>
      </w:r>
    </w:p>
    <w:p w:rsidR="004B7A36" w:rsidRDefault="004B7A36" w:rsidP="004B7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B7A36">
        <w:rPr>
          <w:rFonts w:ascii="Times New Roman" w:hAnsi="Times New Roman" w:cs="Times New Roman"/>
          <w:b/>
          <w:sz w:val="28"/>
          <w:szCs w:val="28"/>
        </w:rPr>
        <w:t>АКУШЕРСТВО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B175F" w:rsidRPr="007B175F" w:rsidRDefault="007B175F" w:rsidP="004B7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7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актуализирована  на 2018-2019 учебный год</w:t>
      </w:r>
      <w:r w:rsidRPr="007B175F">
        <w:rPr>
          <w:rFonts w:ascii="Times New Roman" w:hAnsi="Times New Roman" w:cs="Times New Roman"/>
          <w:sz w:val="28"/>
          <w:szCs w:val="28"/>
        </w:rPr>
        <w:t>)</w:t>
      </w:r>
    </w:p>
    <w:p w:rsidR="004B7A36" w:rsidRDefault="004B7A36" w:rsidP="004B7A36">
      <w:pPr>
        <w:rPr>
          <w:rFonts w:ascii="Times New Roman" w:hAnsi="Times New Roman" w:cs="Times New Roman"/>
          <w:sz w:val="28"/>
          <w:szCs w:val="28"/>
        </w:rPr>
      </w:pPr>
    </w:p>
    <w:p w:rsidR="004B7A36" w:rsidRDefault="004B7A36" w:rsidP="004B7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(специальность)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31.05.03 Стоматология</w:t>
      </w:r>
    </w:p>
    <w:p w:rsidR="004B7A36" w:rsidRDefault="004B7A36" w:rsidP="004B7A36">
      <w:pPr>
        <w:ind w:left="4253" w:hanging="425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Профиль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D2F97">
        <w:rPr>
          <w:rFonts w:ascii="Times New Roman" w:hAnsi="Times New Roman" w:cs="Times New Roman"/>
          <w:sz w:val="28"/>
          <w:szCs w:val="28"/>
          <w:u w:val="single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B7A36" w:rsidRDefault="004B7A36" w:rsidP="004B7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4B7A36" w:rsidRDefault="004B7A36" w:rsidP="004B7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9/324  зачетных единиц/часов</w:t>
      </w:r>
    </w:p>
    <w:p w:rsidR="004B7A36" w:rsidRDefault="004B7A36" w:rsidP="004B7A36">
      <w:pPr>
        <w:rPr>
          <w:rFonts w:ascii="Times New Roman" w:hAnsi="Times New Roman" w:cs="Times New Roman"/>
          <w:sz w:val="24"/>
          <w:szCs w:val="24"/>
        </w:rPr>
      </w:pPr>
    </w:p>
    <w:p w:rsidR="007B175F" w:rsidRPr="007B175F" w:rsidRDefault="007B175F" w:rsidP="007B175F">
      <w:pPr>
        <w:ind w:left="-5" w:firstLine="713"/>
        <w:rPr>
          <w:rFonts w:ascii="Times New Roman" w:eastAsia="Times New Roman" w:hAnsi="Times New Roman" w:cs="Times New Roman"/>
          <w:sz w:val="28"/>
          <w:szCs w:val="28"/>
        </w:rPr>
      </w:pPr>
      <w:r w:rsidRPr="007B175F">
        <w:rPr>
          <w:rFonts w:ascii="Times New Roman" w:eastAsia="Times New Roman" w:hAnsi="Times New Roman" w:cs="Times New Roman"/>
          <w:b/>
          <w:sz w:val="28"/>
          <w:szCs w:val="28"/>
        </w:rPr>
        <w:t>Целью освоения дисциплины</w:t>
      </w:r>
      <w:r w:rsidRPr="007B175F">
        <w:rPr>
          <w:rFonts w:ascii="Times New Roman" w:eastAsia="Times New Roman" w:hAnsi="Times New Roman" w:cs="Times New Roman"/>
          <w:sz w:val="28"/>
          <w:szCs w:val="28"/>
        </w:rPr>
        <w:t xml:space="preserve"> является подготовка врача с необходимым уровнем теоретических знаний об основных положениях акушерства и гинекологии, навыков выполнения обязанностей специалиста при оказании медицинской помощи беременным, роженицам, родильницам, гинекологическим больным, детям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B1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75F">
        <w:rPr>
          <w:rFonts w:ascii="Times New Roman" w:hAnsi="Times New Roman" w:cs="Times New Roman"/>
          <w:sz w:val="28"/>
          <w:szCs w:val="28"/>
        </w:rPr>
        <w:t xml:space="preserve">соответствие содержания и качества </w:t>
      </w:r>
      <w:proofErr w:type="gramStart"/>
      <w:r w:rsidRPr="007B175F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7B175F">
        <w:rPr>
          <w:rFonts w:ascii="Times New Roman" w:hAnsi="Times New Roman" w:cs="Times New Roman"/>
          <w:sz w:val="28"/>
          <w:szCs w:val="28"/>
        </w:rPr>
        <w:t xml:space="preserve"> обучающихся федеральному государственному образовательному стандарту высшего образования </w:t>
      </w:r>
      <w:r w:rsidRPr="007B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31.05.03.</w:t>
      </w:r>
    </w:p>
    <w:p w:rsidR="004B7A36" w:rsidRPr="009D2F97" w:rsidRDefault="009D2F97" w:rsidP="004B7A36">
      <w:pPr>
        <w:widowControl w:val="0"/>
        <w:shd w:val="clear" w:color="auto" w:fill="FFFFFF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B7A36">
        <w:rPr>
          <w:rFonts w:ascii="Times New Roman" w:hAnsi="Times New Roman" w:cs="Times New Roman"/>
          <w:b/>
          <w:sz w:val="28"/>
          <w:szCs w:val="28"/>
        </w:rPr>
        <w:t>Задачи:</w:t>
      </w:r>
      <w:r w:rsidR="004B7A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7B175F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дисциплины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сформироваться компетенци</w:t>
      </w:r>
      <w:r w:rsidR="007B17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позволяющи</w:t>
      </w:r>
      <w:r w:rsidR="007B17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более успешно выполнять свои профессиональные обязанности.</w:t>
      </w:r>
    </w:p>
    <w:p w:rsidR="004B7A36" w:rsidRDefault="009D2F97" w:rsidP="004B7A36">
      <w:pPr>
        <w:widowControl w:val="0"/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Компетенции, формированию которых способствует изучение акушерства</w:t>
      </w:r>
      <w:r w:rsidR="004B7A36">
        <w:rPr>
          <w:rFonts w:ascii="Times New Roman" w:hAnsi="Times New Roman" w:cs="Times New Roman"/>
          <w:b/>
          <w:sz w:val="28"/>
          <w:szCs w:val="28"/>
        </w:rPr>
        <w:t>:</w:t>
      </w:r>
    </w:p>
    <w:p w:rsidR="009D2F97" w:rsidRDefault="009D2F97" w:rsidP="009D2F97">
      <w:pPr>
        <w:pStyle w:val="ConsPlusNormal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9D2F97" w:rsidRDefault="009D2F97" w:rsidP="009D2F97">
      <w:pPr>
        <w:pStyle w:val="ConsPlusNormal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9D2F97" w:rsidRDefault="009D2F97" w:rsidP="009D2F97">
      <w:pPr>
        <w:pStyle w:val="ConsPlusNormal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 готовность к осуществлению комплекса мероприятий, направленных на сохранение и укрепление здоровья беременных, рожениц и родильниц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 (ПК-1);</w:t>
      </w:r>
    </w:p>
    <w:p w:rsidR="009D2F97" w:rsidRDefault="009D2F97" w:rsidP="009D2F97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993"/>
        </w:tabs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9D2F97" w:rsidRDefault="009D2F97" w:rsidP="009D2F97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993"/>
        </w:tabs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к определению у пациентов основных патологических состояний, симптомов, синдромов заболеваний, нозологических форм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Международной статистической классификацией болезней и проблем, связанных со здоровьем (МКБ) (ПК-6);</w:t>
      </w:r>
    </w:p>
    <w:p w:rsidR="009D2F97" w:rsidRDefault="009D2F97" w:rsidP="009D2F97">
      <w:pPr>
        <w:pStyle w:val="ConsPlusNormal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определению тактики ведения пациентов с различными нозологическими формами (ПК-8);</w:t>
      </w:r>
    </w:p>
    <w:p w:rsidR="009D2F97" w:rsidRDefault="009D2F97" w:rsidP="009D2F97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993"/>
        </w:tabs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ведению физиологической беременности, приему родов (ПК-12)</w:t>
      </w:r>
    </w:p>
    <w:p w:rsidR="004B7A36" w:rsidRDefault="004B7A36" w:rsidP="004B7A3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B7A36" w:rsidRDefault="004B7A36" w:rsidP="004B7A3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8"/>
        </w:rPr>
        <w:t>Дисциплина относится к базовой части блока 1.</w:t>
      </w:r>
    </w:p>
    <w:p w:rsidR="004B7A36" w:rsidRDefault="004B7A36" w:rsidP="004B7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часов дисциплины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4"/>
        <w:gridCol w:w="1558"/>
        <w:gridCol w:w="3543"/>
      </w:tblGrid>
      <w:tr w:rsidR="004B7A36" w:rsidTr="004B7A36">
        <w:trPr>
          <w:trHeight w:val="414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bCs/>
                <w:sz w:val="28"/>
                <w:szCs w:val="28"/>
              </w:rPr>
              <w:t>Всего часов/зачетных единиц</w:t>
            </w:r>
          </w:p>
        </w:tc>
      </w:tr>
      <w:tr w:rsidR="004B7A36" w:rsidTr="004B7A36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Аудиторная работа, в том числе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192/9</w:t>
            </w:r>
          </w:p>
        </w:tc>
      </w:tr>
      <w:tr w:rsidR="004B7A36" w:rsidTr="004B7A36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Лекции (Л)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bCs/>
                <w:sz w:val="28"/>
                <w:szCs w:val="28"/>
              </w:rPr>
              <w:t>57/1,6</w:t>
            </w:r>
          </w:p>
        </w:tc>
      </w:tr>
      <w:tr w:rsidR="004B7A36" w:rsidTr="004B7A36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Клинические практические занятия (КПЗ)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bCs/>
                <w:sz w:val="28"/>
                <w:szCs w:val="28"/>
              </w:rPr>
              <w:t>135/3,7</w:t>
            </w:r>
          </w:p>
        </w:tc>
      </w:tr>
      <w:tr w:rsidR="004B7A36" w:rsidTr="004B7A36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 (СРС)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96/2,7</w:t>
            </w:r>
          </w:p>
        </w:tc>
      </w:tr>
      <w:tr w:rsidR="004B7A36" w:rsidTr="004B7A36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 1/36</w:t>
            </w:r>
          </w:p>
        </w:tc>
      </w:tr>
      <w:tr w:rsidR="004B7A36" w:rsidTr="004B7A36">
        <w:trPr>
          <w:trHeight w:val="226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Общая трудоемкость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</w:t>
            </w:r>
          </w:p>
        </w:tc>
      </w:tr>
      <w:tr w:rsidR="004B7A36" w:rsidTr="004B7A36">
        <w:trPr>
          <w:trHeight w:val="225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36" w:rsidRPr="009D2F97" w:rsidRDefault="004B7A36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bCs/>
                <w:sz w:val="28"/>
                <w:szCs w:val="28"/>
              </w:rPr>
              <w:t>ЗЕТ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:rsidR="004B7A36" w:rsidRDefault="004B7A36" w:rsidP="004B7A36">
      <w:pPr>
        <w:rPr>
          <w:rFonts w:ascii="Times New Roman" w:hAnsi="Times New Roman" w:cs="Times New Roman"/>
          <w:b/>
          <w:sz w:val="28"/>
          <w:szCs w:val="28"/>
        </w:rPr>
      </w:pPr>
    </w:p>
    <w:p w:rsidR="004B7A36" w:rsidRDefault="004B7A36" w:rsidP="004B7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tbl>
      <w:tblPr>
        <w:tblStyle w:val="a4"/>
        <w:tblW w:w="9889" w:type="dxa"/>
        <w:tblLook w:val="04A0"/>
      </w:tblPr>
      <w:tblGrid>
        <w:gridCol w:w="3573"/>
        <w:gridCol w:w="6316"/>
      </w:tblGrid>
      <w:tr w:rsidR="004B7A36" w:rsidTr="00840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4B7A36" w:rsidTr="00840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Предмет акушерства. Основы организации акушерской помощи. 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 w:rsidP="009D2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Организация акушерско-гинекологической помощи в РФ. Структура и организация работы родильного дома и женской консультации</w:t>
            </w:r>
            <w:proofErr w:type="gramStart"/>
            <w:r w:rsidR="009D2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D2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2F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9D2F97">
              <w:rPr>
                <w:rFonts w:ascii="Times New Roman" w:hAnsi="Times New Roman" w:cs="Times New Roman"/>
                <w:sz w:val="28"/>
                <w:szCs w:val="28"/>
              </w:rPr>
              <w:t>рехуровневая система оказания акушерской помощи. Маршрутизация. Прегравидарная подготовка.</w:t>
            </w:r>
          </w:p>
        </w:tc>
      </w:tr>
      <w:tr w:rsidR="004B7A36" w:rsidTr="00840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Физиология беременности и ее диагностика. Беременность у подростков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 w:rsidP="001A33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Диагностика беременности. Основные изменения в организме женщины, связанные с беременностью.</w:t>
            </w:r>
            <w:r w:rsidR="009D2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3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2F97">
              <w:rPr>
                <w:rFonts w:ascii="Times New Roman" w:hAnsi="Times New Roman" w:cs="Times New Roman"/>
                <w:sz w:val="28"/>
                <w:szCs w:val="28"/>
              </w:rPr>
              <w:t>оль смежных специалистов в благополучном вынашивании и заве</w:t>
            </w:r>
            <w:r w:rsidR="001A33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2F97">
              <w:rPr>
                <w:rFonts w:ascii="Times New Roman" w:hAnsi="Times New Roman" w:cs="Times New Roman"/>
                <w:sz w:val="28"/>
                <w:szCs w:val="28"/>
              </w:rPr>
              <w:t>шении беременности. Программа наблюдения беременных в женской консультации.</w:t>
            </w:r>
          </w:p>
        </w:tc>
      </w:tr>
      <w:tr w:rsidR="004B7A36" w:rsidTr="00840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Физиология родов и послеродового периода. Особенности у подростков.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 w:rsidP="001A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Понятие о родовой доминанте</w:t>
            </w:r>
            <w:proofErr w:type="gramStart"/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A33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A3352">
              <w:rPr>
                <w:rFonts w:ascii="Times New Roman" w:hAnsi="Times New Roman" w:cs="Times New Roman"/>
                <w:sz w:val="28"/>
                <w:szCs w:val="28"/>
              </w:rPr>
              <w:t xml:space="preserve">омпоненты родов. </w:t>
            </w: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Клиника и ведение </w:t>
            </w:r>
            <w:r w:rsidR="001A3352">
              <w:rPr>
                <w:rFonts w:ascii="Times New Roman" w:hAnsi="Times New Roman" w:cs="Times New Roman"/>
                <w:sz w:val="28"/>
                <w:szCs w:val="28"/>
              </w:rPr>
              <w:t xml:space="preserve">всех периодов </w:t>
            </w: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родов. Профилактика осложнений</w:t>
            </w:r>
            <w:proofErr w:type="gramStart"/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A33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1A3352">
              <w:rPr>
                <w:rFonts w:ascii="Times New Roman" w:hAnsi="Times New Roman" w:cs="Times New Roman"/>
                <w:sz w:val="28"/>
                <w:szCs w:val="28"/>
              </w:rPr>
              <w:t xml:space="preserve">аблюдение за состоянием плода в родах. </w:t>
            </w: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Течение и ведение нормального послеродового периода.</w:t>
            </w:r>
            <w:r w:rsidR="009D2F97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навыков по приему родов в экстренных ситуациях.</w:t>
            </w:r>
            <w:r w:rsidR="001A3352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кровотечений в последовом и раннем послеродовом периоде.</w:t>
            </w:r>
          </w:p>
        </w:tc>
      </w:tr>
      <w:tr w:rsidR="004B7A36" w:rsidTr="00840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Патология беременности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 w:rsidP="001A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Осложнения течения беременности. Профилактика, терапия, принципы родоразрешения.</w:t>
            </w:r>
            <w:r w:rsidR="009D2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3352">
              <w:rPr>
                <w:rFonts w:ascii="Times New Roman" w:hAnsi="Times New Roman" w:cs="Times New Roman"/>
                <w:sz w:val="28"/>
                <w:szCs w:val="28"/>
              </w:rPr>
              <w:t>Преэклампсия</w:t>
            </w:r>
            <w:proofErr w:type="spellEnd"/>
            <w:r w:rsidR="001A3352">
              <w:rPr>
                <w:rFonts w:ascii="Times New Roman" w:hAnsi="Times New Roman" w:cs="Times New Roman"/>
                <w:sz w:val="28"/>
                <w:szCs w:val="28"/>
              </w:rPr>
              <w:t>, предлежание плаценты, узкий таз, многоплодие, плацентарная недостаточность. Диагностика, клиника, тактика, послеродовая реабилитация.</w:t>
            </w:r>
          </w:p>
        </w:tc>
      </w:tr>
      <w:tr w:rsidR="004B7A36" w:rsidTr="00840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Патология родов и послеродового периода.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 w:rsidP="001A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Аномалии родовой деятельности. Кровотечения в последовом и раннем послеродовом периодах.</w:t>
            </w:r>
            <w:r w:rsidR="001A3352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Клинически узкий таз. Травматизм матери и плода в родах</w:t>
            </w: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и терапия послеродовых осложнений.</w:t>
            </w:r>
            <w:r w:rsidR="001A3352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родов в </w:t>
            </w:r>
            <w:proofErr w:type="gramStart"/>
            <w:r w:rsidR="001A3352">
              <w:rPr>
                <w:rFonts w:ascii="Times New Roman" w:hAnsi="Times New Roman" w:cs="Times New Roman"/>
                <w:sz w:val="28"/>
                <w:szCs w:val="28"/>
              </w:rPr>
              <w:t>тазовом</w:t>
            </w:r>
            <w:proofErr w:type="gramEnd"/>
            <w:r w:rsidR="001A3352">
              <w:rPr>
                <w:rFonts w:ascii="Times New Roman" w:hAnsi="Times New Roman" w:cs="Times New Roman"/>
                <w:sz w:val="28"/>
                <w:szCs w:val="28"/>
              </w:rPr>
              <w:t xml:space="preserve"> предлежании плода.</w:t>
            </w:r>
          </w:p>
        </w:tc>
      </w:tr>
      <w:tr w:rsidR="004B7A36" w:rsidTr="00840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Оперативное акушерство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Родоразрешающие</w:t>
            </w:r>
            <w:proofErr w:type="spellEnd"/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операции. Профилактика ближайших и отдаленных осложнений.</w:t>
            </w:r>
            <w:r w:rsidR="001A3352">
              <w:rPr>
                <w:rFonts w:ascii="Times New Roman" w:hAnsi="Times New Roman" w:cs="Times New Roman"/>
                <w:sz w:val="28"/>
                <w:szCs w:val="28"/>
              </w:rPr>
              <w:t xml:space="preserve"> Кесарево сечение, вакуум-экстракция плода.</w:t>
            </w:r>
          </w:p>
        </w:tc>
      </w:tr>
      <w:tr w:rsidR="004B7A36" w:rsidTr="00840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 w:rsidP="009D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Беременность и экстрагенитальная патология. 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6" w:rsidRPr="009D2F97" w:rsidRDefault="004B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течения беременности при </w:t>
            </w:r>
            <w:proofErr w:type="spellStart"/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экстрагенитальных</w:t>
            </w:r>
            <w:proofErr w:type="spellEnd"/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заболеваниях. Профилактика осложнений. Принципы диспансерного наблюдения и родоразрешения.</w:t>
            </w:r>
          </w:p>
        </w:tc>
      </w:tr>
    </w:tbl>
    <w:p w:rsidR="001A3352" w:rsidRDefault="001A3352" w:rsidP="004B7A36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sectPr w:rsidR="001A3352" w:rsidSect="00F4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149"/>
    <w:multiLevelType w:val="hybridMultilevel"/>
    <w:tmpl w:val="639CD35C"/>
    <w:lvl w:ilvl="0" w:tplc="7EDE8AC6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531D6"/>
    <w:multiLevelType w:val="hybridMultilevel"/>
    <w:tmpl w:val="1AD4BD74"/>
    <w:lvl w:ilvl="0" w:tplc="A91C342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814C7"/>
    <w:multiLevelType w:val="hybridMultilevel"/>
    <w:tmpl w:val="2ADCC274"/>
    <w:lvl w:ilvl="0" w:tplc="310624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3B3150"/>
    <w:multiLevelType w:val="hybridMultilevel"/>
    <w:tmpl w:val="837E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B7A36"/>
    <w:rsid w:val="001A3352"/>
    <w:rsid w:val="00426CD0"/>
    <w:rsid w:val="004943A7"/>
    <w:rsid w:val="004B7A36"/>
    <w:rsid w:val="00532C49"/>
    <w:rsid w:val="007B175F"/>
    <w:rsid w:val="00840181"/>
    <w:rsid w:val="009D2F97"/>
    <w:rsid w:val="009E0E52"/>
    <w:rsid w:val="00A505BF"/>
    <w:rsid w:val="00B71B55"/>
    <w:rsid w:val="00BD0214"/>
    <w:rsid w:val="00EB09CE"/>
    <w:rsid w:val="00F4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3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A36"/>
    <w:pPr>
      <w:ind w:left="720"/>
      <w:contextualSpacing/>
    </w:pPr>
  </w:style>
  <w:style w:type="paragraph" w:customStyle="1" w:styleId="ConsPlusNormal">
    <w:name w:val="ConsPlusNormal"/>
    <w:rsid w:val="004B7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B7A3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2018-10-04T08:30:00Z</dcterms:created>
  <dcterms:modified xsi:type="dcterms:W3CDTF">2018-12-03T06:51:00Z</dcterms:modified>
</cp:coreProperties>
</file>