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B6" w:rsidRDefault="003D3FB6" w:rsidP="00B054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 Российской Федерации</w:t>
      </w:r>
    </w:p>
    <w:p w:rsidR="003D3FB6" w:rsidRDefault="003D3FB6" w:rsidP="00B054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3D3FB6" w:rsidRDefault="003D3FB6" w:rsidP="00B054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3D3FB6" w:rsidRDefault="003D3FB6" w:rsidP="00B054EA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«Ижевская государственная медицинская академия»</w:t>
      </w:r>
    </w:p>
    <w:p w:rsidR="003D3FB6" w:rsidRDefault="003D3FB6" w:rsidP="00B054EA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p w:rsidR="003D3FB6" w:rsidRDefault="003D3FB6" w:rsidP="00B054EA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357"/>
        <w:gridCol w:w="4426"/>
      </w:tblGrid>
      <w:tr w:rsidR="003D3FB6" w:rsidTr="00B054EA">
        <w:trPr>
          <w:trHeight w:val="2123"/>
        </w:trPr>
        <w:tc>
          <w:tcPr>
            <w:tcW w:w="4788" w:type="dxa"/>
          </w:tcPr>
          <w:p w:rsidR="003D3FB6" w:rsidRDefault="003D3FB6">
            <w:pPr>
              <w:ind w:right="1" w:firstLine="709"/>
              <w:jc w:val="both"/>
              <w:rPr>
                <w:spacing w:val="20"/>
                <w:sz w:val="28"/>
                <w:szCs w:val="28"/>
              </w:rPr>
            </w:pPr>
          </w:p>
        </w:tc>
        <w:tc>
          <w:tcPr>
            <w:tcW w:w="357" w:type="dxa"/>
          </w:tcPr>
          <w:p w:rsidR="003D3FB6" w:rsidRDefault="003D3FB6">
            <w:pPr>
              <w:ind w:right="1" w:firstLine="709"/>
              <w:jc w:val="both"/>
              <w:rPr>
                <w:b/>
                <w:bCs/>
                <w:caps/>
                <w:spacing w:val="20"/>
                <w:sz w:val="28"/>
                <w:szCs w:val="28"/>
              </w:rPr>
            </w:pPr>
          </w:p>
        </w:tc>
        <w:tc>
          <w:tcPr>
            <w:tcW w:w="4426" w:type="dxa"/>
          </w:tcPr>
          <w:p w:rsidR="003D3FB6" w:rsidRDefault="003D3FB6">
            <w:pPr>
              <w:ind w:right="1"/>
              <w:jc w:val="righ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«</w:t>
            </w:r>
            <w:r>
              <w:rPr>
                <w:caps/>
                <w:spacing w:val="20"/>
                <w:sz w:val="28"/>
                <w:szCs w:val="28"/>
              </w:rPr>
              <w:t>Утверждаю</w:t>
            </w:r>
            <w:r>
              <w:rPr>
                <w:spacing w:val="20"/>
                <w:sz w:val="28"/>
                <w:szCs w:val="28"/>
              </w:rPr>
              <w:t>»</w:t>
            </w:r>
          </w:p>
          <w:p w:rsidR="003D3FB6" w:rsidRDefault="003D3FB6">
            <w:pPr>
              <w:ind w:right="1"/>
              <w:jc w:val="righ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Ректор ГБОУ ВПО ИГМА, д.м.н., профессор</w:t>
            </w:r>
          </w:p>
          <w:p w:rsidR="003D3FB6" w:rsidRDefault="003D3FB6">
            <w:pPr>
              <w:ind w:right="1"/>
              <w:jc w:val="right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  <w:u w:val="single"/>
              </w:rPr>
              <w:t xml:space="preserve">               </w:t>
            </w:r>
            <w:r>
              <w:rPr>
                <w:spacing w:val="20"/>
                <w:sz w:val="28"/>
                <w:szCs w:val="28"/>
              </w:rPr>
              <w:t>Стрелков Н.С.</w:t>
            </w:r>
          </w:p>
          <w:p w:rsidR="003D3FB6" w:rsidRDefault="003D3FB6">
            <w:pPr>
              <w:ind w:right="1"/>
              <w:jc w:val="right"/>
              <w:rPr>
                <w:spacing w:val="20"/>
                <w:sz w:val="28"/>
                <w:szCs w:val="28"/>
              </w:rPr>
            </w:pPr>
          </w:p>
        </w:tc>
      </w:tr>
    </w:tbl>
    <w:p w:rsidR="003D3FB6" w:rsidRDefault="003D3FB6" w:rsidP="00B054EA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p w:rsidR="003D3FB6" w:rsidRDefault="003D3FB6" w:rsidP="00B054EA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p w:rsidR="003D3FB6" w:rsidRDefault="003D3FB6" w:rsidP="00B054EA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p w:rsidR="003D3FB6" w:rsidRDefault="003D3FB6" w:rsidP="00B054EA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p w:rsidR="003D3FB6" w:rsidRDefault="003D3FB6" w:rsidP="00B054EA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p w:rsidR="003D3FB6" w:rsidRDefault="003D3FB6" w:rsidP="00B054EA">
      <w:pPr>
        <w:ind w:right="1"/>
        <w:jc w:val="center"/>
        <w:rPr>
          <w:b/>
          <w:bCs/>
          <w:caps/>
          <w:spacing w:val="20"/>
          <w:sz w:val="36"/>
          <w:szCs w:val="36"/>
        </w:rPr>
      </w:pPr>
      <w:r>
        <w:rPr>
          <w:b/>
          <w:bCs/>
          <w:caps/>
          <w:spacing w:val="20"/>
          <w:sz w:val="36"/>
          <w:szCs w:val="36"/>
        </w:rPr>
        <w:t>рабочая программа</w:t>
      </w:r>
    </w:p>
    <w:p w:rsidR="003D3FB6" w:rsidRDefault="003D3FB6" w:rsidP="00B054EA">
      <w:pPr>
        <w:ind w:right="1"/>
        <w:jc w:val="center"/>
        <w:rPr>
          <w:b/>
          <w:bCs/>
          <w:caps/>
          <w:spacing w:val="20"/>
          <w:sz w:val="28"/>
          <w:szCs w:val="28"/>
        </w:rPr>
      </w:pPr>
    </w:p>
    <w:p w:rsidR="003D3FB6" w:rsidRDefault="003D3FB6" w:rsidP="00B054EA">
      <w:pPr>
        <w:jc w:val="center"/>
        <w:outlineLvl w:val="3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дополнительного профессионального образования специалистов с высшим профессиональным </w:t>
      </w:r>
    </w:p>
    <w:p w:rsidR="003D3FB6" w:rsidRDefault="003D3FB6" w:rsidP="00B054EA">
      <w:pPr>
        <w:jc w:val="center"/>
        <w:outlineLvl w:val="3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образованием</w:t>
      </w:r>
      <w:r>
        <w:rPr>
          <w:b/>
          <w:bCs/>
          <w:caps/>
          <w:spacing w:val="20"/>
          <w:sz w:val="28"/>
          <w:szCs w:val="28"/>
        </w:rPr>
        <w:t xml:space="preserve"> по специальности </w:t>
      </w:r>
      <w:r>
        <w:rPr>
          <w:b/>
          <w:caps/>
          <w:sz w:val="28"/>
          <w:szCs w:val="28"/>
        </w:rPr>
        <w:t xml:space="preserve">«Эндоскопия» </w:t>
      </w:r>
    </w:p>
    <w:p w:rsidR="003D3FB6" w:rsidRDefault="003D3FB6" w:rsidP="00B054EA">
      <w:pPr>
        <w:jc w:val="center"/>
        <w:outlineLvl w:val="3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(повышение квалификации)</w:t>
      </w:r>
    </w:p>
    <w:p w:rsidR="003D3FB6" w:rsidRDefault="003D3FB6" w:rsidP="00B054EA">
      <w:pPr>
        <w:ind w:right="1"/>
        <w:jc w:val="center"/>
        <w:rPr>
          <w:b/>
          <w:caps/>
          <w:sz w:val="28"/>
          <w:szCs w:val="28"/>
        </w:rPr>
      </w:pPr>
    </w:p>
    <w:p w:rsidR="003D3FB6" w:rsidRDefault="003D3FB6" w:rsidP="00B054EA">
      <w:pPr>
        <w:ind w:right="1"/>
        <w:jc w:val="center"/>
        <w:rPr>
          <w:color w:val="000000"/>
          <w:spacing w:val="-6"/>
          <w:sz w:val="32"/>
          <w:szCs w:val="32"/>
        </w:rPr>
      </w:pPr>
    </w:p>
    <w:p w:rsidR="003D3FB6" w:rsidRDefault="003D3FB6" w:rsidP="00B054EA">
      <w:pPr>
        <w:ind w:right="1"/>
        <w:jc w:val="center"/>
        <w:rPr>
          <w:color w:val="000000"/>
          <w:spacing w:val="-6"/>
          <w:sz w:val="32"/>
          <w:szCs w:val="32"/>
        </w:rPr>
      </w:pPr>
    </w:p>
    <w:p w:rsidR="003D3FB6" w:rsidRDefault="003D3FB6" w:rsidP="00B054EA">
      <w:pPr>
        <w:ind w:right="1"/>
        <w:jc w:val="center"/>
        <w:rPr>
          <w:color w:val="000000"/>
          <w:spacing w:val="-6"/>
          <w:sz w:val="32"/>
          <w:szCs w:val="32"/>
        </w:rPr>
      </w:pPr>
    </w:p>
    <w:p w:rsidR="003D3FB6" w:rsidRDefault="003D3FB6" w:rsidP="00B054EA">
      <w:pPr>
        <w:ind w:right="1"/>
        <w:jc w:val="center"/>
        <w:rPr>
          <w:color w:val="000000"/>
          <w:spacing w:val="-6"/>
          <w:sz w:val="32"/>
          <w:szCs w:val="32"/>
        </w:rPr>
      </w:pPr>
    </w:p>
    <w:p w:rsidR="003D3FB6" w:rsidRDefault="003D3FB6" w:rsidP="00B054EA">
      <w:pPr>
        <w:ind w:right="1"/>
        <w:jc w:val="center"/>
        <w:rPr>
          <w:color w:val="000000"/>
          <w:spacing w:val="-6"/>
          <w:sz w:val="32"/>
          <w:szCs w:val="32"/>
        </w:rPr>
      </w:pPr>
    </w:p>
    <w:p w:rsidR="003D3FB6" w:rsidRDefault="003D3FB6" w:rsidP="00B054EA">
      <w:pPr>
        <w:ind w:right="1"/>
        <w:jc w:val="center"/>
        <w:rPr>
          <w:color w:val="000000"/>
          <w:spacing w:val="-6"/>
          <w:sz w:val="32"/>
          <w:szCs w:val="32"/>
        </w:rPr>
      </w:pPr>
    </w:p>
    <w:p w:rsidR="003D3FB6" w:rsidRDefault="003D3FB6" w:rsidP="00B054EA">
      <w:pPr>
        <w:ind w:right="1"/>
        <w:jc w:val="center"/>
        <w:rPr>
          <w:color w:val="000000"/>
          <w:spacing w:val="-6"/>
          <w:sz w:val="32"/>
          <w:szCs w:val="32"/>
        </w:rPr>
      </w:pPr>
    </w:p>
    <w:p w:rsidR="003D3FB6" w:rsidRDefault="003D3FB6" w:rsidP="00B054EA">
      <w:pPr>
        <w:ind w:right="1"/>
        <w:jc w:val="center"/>
        <w:rPr>
          <w:color w:val="000000"/>
          <w:spacing w:val="-6"/>
          <w:sz w:val="32"/>
          <w:szCs w:val="32"/>
        </w:rPr>
      </w:pPr>
    </w:p>
    <w:p w:rsidR="003D3FB6" w:rsidRDefault="003D3FB6" w:rsidP="00B054EA">
      <w:pPr>
        <w:ind w:right="1"/>
        <w:jc w:val="center"/>
        <w:rPr>
          <w:color w:val="000000"/>
          <w:spacing w:val="-6"/>
          <w:sz w:val="32"/>
          <w:szCs w:val="32"/>
        </w:rPr>
      </w:pPr>
    </w:p>
    <w:p w:rsidR="003D3FB6" w:rsidRDefault="003D3FB6" w:rsidP="00B054EA">
      <w:pPr>
        <w:ind w:right="1"/>
        <w:jc w:val="center"/>
        <w:rPr>
          <w:color w:val="000000"/>
          <w:spacing w:val="-6"/>
          <w:sz w:val="32"/>
          <w:szCs w:val="32"/>
        </w:rPr>
      </w:pPr>
    </w:p>
    <w:p w:rsidR="003D3FB6" w:rsidRDefault="003D3FB6" w:rsidP="00B054EA">
      <w:pPr>
        <w:ind w:right="1"/>
        <w:jc w:val="center"/>
        <w:rPr>
          <w:color w:val="000000"/>
          <w:spacing w:val="-6"/>
          <w:sz w:val="32"/>
          <w:szCs w:val="32"/>
        </w:rPr>
      </w:pPr>
    </w:p>
    <w:p w:rsidR="003D3FB6" w:rsidRDefault="003D3FB6" w:rsidP="00B054EA">
      <w:pPr>
        <w:ind w:right="1"/>
        <w:jc w:val="center"/>
        <w:rPr>
          <w:color w:val="000000"/>
          <w:spacing w:val="-6"/>
          <w:sz w:val="32"/>
          <w:szCs w:val="32"/>
        </w:rPr>
      </w:pPr>
    </w:p>
    <w:p w:rsidR="003D3FB6" w:rsidRDefault="003D3FB6" w:rsidP="00B054EA">
      <w:pPr>
        <w:ind w:right="1"/>
        <w:jc w:val="center"/>
        <w:rPr>
          <w:color w:val="000000"/>
          <w:spacing w:val="-6"/>
          <w:sz w:val="32"/>
          <w:szCs w:val="32"/>
        </w:rPr>
      </w:pPr>
    </w:p>
    <w:p w:rsidR="003D3FB6" w:rsidRDefault="003D3FB6" w:rsidP="00B054EA">
      <w:pPr>
        <w:ind w:right="1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Ижевск 2014 год</w:t>
      </w:r>
    </w:p>
    <w:p w:rsidR="003D3FB6" w:rsidRDefault="003D3FB6" w:rsidP="00B054EA">
      <w:pPr>
        <w:ind w:right="1"/>
        <w:jc w:val="center"/>
        <w:rPr>
          <w:color w:val="000000"/>
          <w:spacing w:val="-6"/>
          <w:sz w:val="28"/>
          <w:szCs w:val="28"/>
        </w:rPr>
      </w:pPr>
    </w:p>
    <w:p w:rsidR="003D3FB6" w:rsidRPr="00AE0ABE" w:rsidRDefault="003D3FB6" w:rsidP="00641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AE0ABE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дополнительного </w:t>
      </w:r>
      <w:r w:rsidRPr="00AE0ABE">
        <w:rPr>
          <w:sz w:val="28"/>
          <w:szCs w:val="28"/>
        </w:rPr>
        <w:t xml:space="preserve">профессионального образования </w:t>
      </w:r>
      <w:r w:rsidRPr="003A2347">
        <w:rPr>
          <w:sz w:val="28"/>
          <w:szCs w:val="28"/>
        </w:rPr>
        <w:t>специалистов с высшим профессиональным образованием «</w:t>
      </w:r>
      <w:r w:rsidRPr="00641035">
        <w:rPr>
          <w:sz w:val="28"/>
          <w:szCs w:val="28"/>
        </w:rPr>
        <w:t>Избранные вопросы гастроинтестинальной эндоскопии</w:t>
      </w:r>
      <w:r w:rsidRPr="003A2347">
        <w:rPr>
          <w:sz w:val="28"/>
          <w:szCs w:val="28"/>
        </w:rPr>
        <w:t>»</w:t>
      </w:r>
      <w:r>
        <w:rPr>
          <w:sz w:val="28"/>
          <w:szCs w:val="28"/>
        </w:rPr>
        <w:t xml:space="preserve"> 9повышение квалификации) по специальности «Эндоскопия» </w:t>
      </w:r>
      <w:r w:rsidRPr="00AE0ABE">
        <w:rPr>
          <w:sz w:val="28"/>
          <w:szCs w:val="28"/>
        </w:rPr>
        <w:t xml:space="preserve">разработана сотрудниками кафедры </w:t>
      </w:r>
      <w:r>
        <w:rPr>
          <w:sz w:val="28"/>
          <w:szCs w:val="28"/>
        </w:rPr>
        <w:t xml:space="preserve">факультетской хирургии </w:t>
      </w:r>
      <w:r w:rsidRPr="00AE0ABE">
        <w:rPr>
          <w:sz w:val="28"/>
          <w:szCs w:val="28"/>
        </w:rPr>
        <w:t xml:space="preserve">(заведующий кафедрой − </w:t>
      </w:r>
      <w:r>
        <w:rPr>
          <w:sz w:val="28"/>
          <w:szCs w:val="28"/>
        </w:rPr>
        <w:t>доктор медицинских наук, профессор Проничев В. В.</w:t>
      </w:r>
      <w:r w:rsidRPr="00AE0ABE">
        <w:rPr>
          <w:sz w:val="28"/>
          <w:szCs w:val="28"/>
        </w:rPr>
        <w:t>) под руководством ректора ГБОУ ИГМА – доктора медицинских наук, профессора Н.С. Стрелкова</w:t>
      </w:r>
      <w:r>
        <w:rPr>
          <w:sz w:val="28"/>
          <w:szCs w:val="28"/>
        </w:rPr>
        <w:t>.</w:t>
      </w:r>
    </w:p>
    <w:p w:rsidR="003D3FB6" w:rsidRPr="004F4203" w:rsidRDefault="003D3FB6" w:rsidP="00641035">
      <w:pPr>
        <w:ind w:firstLine="720"/>
        <w:jc w:val="both"/>
      </w:pPr>
    </w:p>
    <w:p w:rsidR="003D3FB6" w:rsidRPr="004F4203" w:rsidRDefault="003D3FB6" w:rsidP="00641035">
      <w:pPr>
        <w:ind w:firstLine="709"/>
        <w:jc w:val="both"/>
      </w:pPr>
    </w:p>
    <w:p w:rsidR="003D3FB6" w:rsidRPr="004F4203" w:rsidRDefault="003D3FB6" w:rsidP="00641035">
      <w:pPr>
        <w:ind w:firstLine="709"/>
        <w:jc w:val="both"/>
      </w:pPr>
    </w:p>
    <w:p w:rsidR="003D3FB6" w:rsidRPr="004F4203" w:rsidRDefault="003D3FB6" w:rsidP="00641035">
      <w:pPr>
        <w:ind w:firstLine="709"/>
        <w:jc w:val="both"/>
      </w:pPr>
    </w:p>
    <w:p w:rsidR="003D3FB6" w:rsidRPr="004F4203" w:rsidRDefault="003D3FB6" w:rsidP="00641035">
      <w:pPr>
        <w:ind w:firstLine="709"/>
        <w:jc w:val="both"/>
      </w:pPr>
    </w:p>
    <w:p w:rsidR="003D3FB6" w:rsidRPr="004F4203" w:rsidRDefault="003D3FB6" w:rsidP="00641035">
      <w:pPr>
        <w:ind w:firstLine="709"/>
        <w:jc w:val="both"/>
      </w:pPr>
    </w:p>
    <w:p w:rsidR="003D3FB6" w:rsidRPr="004F4203" w:rsidRDefault="003D3FB6" w:rsidP="00641035">
      <w:pPr>
        <w:jc w:val="both"/>
      </w:pPr>
    </w:p>
    <w:p w:rsidR="003D3FB6" w:rsidRPr="004F4203" w:rsidRDefault="003D3FB6" w:rsidP="00641035">
      <w:pPr>
        <w:jc w:val="both"/>
      </w:pPr>
    </w:p>
    <w:p w:rsidR="003D3FB6" w:rsidRPr="00702A76" w:rsidRDefault="003D3FB6" w:rsidP="00641035">
      <w:pPr>
        <w:pStyle w:val="1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AE0ABE">
        <w:rPr>
          <w:rFonts w:ascii="Times New Roman" w:hAnsi="Times New Roman" w:cs="Times New Roman"/>
          <w:b w:val="0"/>
          <w:color w:val="auto"/>
        </w:rPr>
        <w:t xml:space="preserve">Рекомендована </w:t>
      </w:r>
      <w:r>
        <w:rPr>
          <w:rFonts w:ascii="Times New Roman" w:hAnsi="Times New Roman" w:cs="Times New Roman"/>
          <w:b w:val="0"/>
          <w:color w:val="auto"/>
        </w:rPr>
        <w:t xml:space="preserve">Ученым советом </w:t>
      </w:r>
      <w:r w:rsidRPr="00AE0ABE">
        <w:rPr>
          <w:rFonts w:ascii="Times New Roman" w:hAnsi="Times New Roman" w:cs="Times New Roman"/>
          <w:b w:val="0"/>
          <w:color w:val="auto"/>
        </w:rPr>
        <w:t xml:space="preserve">ГБОУ ВПО ИГМА в качестве </w:t>
      </w:r>
      <w:r>
        <w:rPr>
          <w:rFonts w:ascii="Times New Roman" w:hAnsi="Times New Roman" w:cs="Times New Roman"/>
          <w:b w:val="0"/>
          <w:color w:val="auto"/>
        </w:rPr>
        <w:t xml:space="preserve">рабочей </w:t>
      </w:r>
      <w:r w:rsidRPr="00AE0ABE">
        <w:rPr>
          <w:rFonts w:ascii="Times New Roman" w:hAnsi="Times New Roman" w:cs="Times New Roman"/>
          <w:b w:val="0"/>
          <w:color w:val="auto"/>
        </w:rPr>
        <w:t xml:space="preserve">программы </w:t>
      </w:r>
      <w:r>
        <w:rPr>
          <w:rFonts w:ascii="Times New Roman" w:hAnsi="Times New Roman" w:cs="Times New Roman"/>
          <w:b w:val="0"/>
          <w:color w:val="auto"/>
        </w:rPr>
        <w:t>дополнительного</w:t>
      </w:r>
      <w:r w:rsidRPr="00AE0ABE">
        <w:rPr>
          <w:rFonts w:ascii="Times New Roman" w:hAnsi="Times New Roman" w:cs="Times New Roman"/>
          <w:b w:val="0"/>
          <w:color w:val="auto"/>
        </w:rPr>
        <w:t xml:space="preserve"> профессионального  образования </w:t>
      </w:r>
      <w:r>
        <w:rPr>
          <w:rFonts w:ascii="Times New Roman" w:hAnsi="Times New Roman" w:cs="Times New Roman"/>
          <w:b w:val="0"/>
          <w:color w:val="auto"/>
        </w:rPr>
        <w:t xml:space="preserve">(повышение квалификации) </w:t>
      </w:r>
      <w:r w:rsidRPr="00AE0ABE">
        <w:rPr>
          <w:rFonts w:ascii="Times New Roman" w:hAnsi="Times New Roman" w:cs="Times New Roman"/>
          <w:b w:val="0"/>
          <w:color w:val="auto"/>
        </w:rPr>
        <w:t xml:space="preserve">по </w:t>
      </w:r>
      <w:r>
        <w:rPr>
          <w:rFonts w:ascii="Times New Roman" w:hAnsi="Times New Roman" w:cs="Times New Roman"/>
          <w:b w:val="0"/>
          <w:color w:val="auto"/>
        </w:rPr>
        <w:t xml:space="preserve">специальности  </w:t>
      </w:r>
      <w:r w:rsidRPr="00702A76">
        <w:rPr>
          <w:b w:val="0"/>
          <w:color w:val="auto"/>
        </w:rPr>
        <w:t>«</w:t>
      </w:r>
      <w:r>
        <w:rPr>
          <w:rFonts w:ascii="Times New Roman" w:hAnsi="Times New Roman" w:cs="Times New Roman"/>
          <w:b w:val="0"/>
          <w:color w:val="auto"/>
        </w:rPr>
        <w:t>Эндоскопия</w:t>
      </w:r>
      <w:r w:rsidRPr="00702A76">
        <w:rPr>
          <w:b w:val="0"/>
          <w:color w:val="auto"/>
        </w:rPr>
        <w:t>»</w:t>
      </w:r>
    </w:p>
    <w:p w:rsidR="003D3FB6" w:rsidRPr="00AE0ABE" w:rsidRDefault="003D3FB6" w:rsidP="00641035">
      <w:pPr>
        <w:pStyle w:val="1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AE0ABE">
        <w:rPr>
          <w:rFonts w:ascii="Times New Roman" w:hAnsi="Times New Roman" w:cs="Times New Roman"/>
          <w:b w:val="0"/>
          <w:color w:val="auto"/>
        </w:rPr>
        <w:t>«</w:t>
      </w:r>
      <w:r>
        <w:rPr>
          <w:rFonts w:ascii="Times New Roman" w:hAnsi="Times New Roman" w:cs="Times New Roman"/>
          <w:b w:val="0"/>
          <w:color w:val="auto"/>
        </w:rPr>
        <w:t>_____</w:t>
      </w:r>
      <w:r w:rsidRPr="00AE0ABE">
        <w:rPr>
          <w:rFonts w:ascii="Times New Roman" w:hAnsi="Times New Roman" w:cs="Times New Roman"/>
          <w:b w:val="0"/>
          <w:color w:val="auto"/>
        </w:rPr>
        <w:t xml:space="preserve">»  </w:t>
      </w:r>
      <w:r>
        <w:rPr>
          <w:rFonts w:ascii="Times New Roman" w:hAnsi="Times New Roman" w:cs="Times New Roman"/>
          <w:b w:val="0"/>
          <w:color w:val="auto"/>
        </w:rPr>
        <w:t>________________</w:t>
      </w:r>
      <w:r w:rsidRPr="00AE0ABE">
        <w:rPr>
          <w:rFonts w:ascii="Times New Roman" w:hAnsi="Times New Roman" w:cs="Times New Roman"/>
          <w:b w:val="0"/>
          <w:color w:val="auto"/>
        </w:rPr>
        <w:t>.20…. года (протокол №_____)</w:t>
      </w:r>
    </w:p>
    <w:p w:rsidR="003D3FB6" w:rsidRPr="00AE0ABE" w:rsidRDefault="003D3FB6" w:rsidP="00641035">
      <w:pPr>
        <w:spacing w:line="238" w:lineRule="auto"/>
        <w:jc w:val="both"/>
        <w:rPr>
          <w:rFonts w:ascii="Times" w:hAnsi="Times" w:cs="Times"/>
          <w:b/>
          <w:bCs/>
          <w:color w:val="333333"/>
          <w:kern w:val="36"/>
          <w:sz w:val="28"/>
          <w:szCs w:val="28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Default="003D3FB6" w:rsidP="00641035">
      <w:pPr>
        <w:spacing w:line="238" w:lineRule="auto"/>
        <w:rPr>
          <w:rFonts w:ascii="Times" w:hAnsi="Times" w:cs="Times"/>
          <w:b/>
          <w:bCs/>
          <w:color w:val="333333"/>
          <w:kern w:val="36"/>
        </w:rPr>
      </w:pPr>
    </w:p>
    <w:p w:rsidR="003D3FB6" w:rsidRPr="004F4203" w:rsidRDefault="003D3FB6" w:rsidP="00641035"/>
    <w:p w:rsidR="003D3FB6" w:rsidRDefault="003D3FB6" w:rsidP="00641035">
      <w:pPr>
        <w:spacing w:line="237" w:lineRule="auto"/>
        <w:jc w:val="center"/>
        <w:rPr>
          <w:b/>
        </w:rPr>
      </w:pPr>
    </w:p>
    <w:p w:rsidR="003D3FB6" w:rsidRDefault="003D3FB6" w:rsidP="00641035">
      <w:pPr>
        <w:spacing w:line="237" w:lineRule="auto"/>
        <w:jc w:val="center"/>
        <w:rPr>
          <w:b/>
        </w:rPr>
      </w:pPr>
    </w:p>
    <w:p w:rsidR="003D3FB6" w:rsidRDefault="003D3FB6" w:rsidP="00641035">
      <w:pPr>
        <w:spacing w:line="237" w:lineRule="auto"/>
        <w:jc w:val="center"/>
        <w:rPr>
          <w:b/>
        </w:rPr>
      </w:pPr>
    </w:p>
    <w:p w:rsidR="003D3FB6" w:rsidRPr="004F4203" w:rsidRDefault="003D3FB6" w:rsidP="00641035">
      <w:pPr>
        <w:spacing w:line="237" w:lineRule="auto"/>
        <w:jc w:val="center"/>
        <w:rPr>
          <w:b/>
        </w:rPr>
      </w:pPr>
      <w:r>
        <w:rPr>
          <w:b/>
        </w:rPr>
        <w:br w:type="page"/>
      </w:r>
      <w:r w:rsidRPr="004F4203">
        <w:rPr>
          <w:b/>
        </w:rPr>
        <w:lastRenderedPageBreak/>
        <w:t>СОДЕРЖАНИЕ</w:t>
      </w:r>
    </w:p>
    <w:p w:rsidR="003D3FB6" w:rsidRPr="004F4203" w:rsidRDefault="003D3FB6" w:rsidP="00641035">
      <w:pPr>
        <w:jc w:val="center"/>
        <w:rPr>
          <w:b/>
        </w:rPr>
      </w:pPr>
    </w:p>
    <w:p w:rsidR="003D3FB6" w:rsidRPr="004F4203" w:rsidRDefault="003D3FB6" w:rsidP="00641035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3D3FB6" w:rsidRPr="004F4203" w:rsidTr="0085767B">
        <w:tc>
          <w:tcPr>
            <w:tcW w:w="8748" w:type="dxa"/>
          </w:tcPr>
          <w:p w:rsidR="003D3FB6" w:rsidRPr="004F4203" w:rsidRDefault="003D3FB6" w:rsidP="00641035">
            <w:pPr>
              <w:snapToGrid w:val="0"/>
              <w:spacing w:line="237" w:lineRule="auto"/>
              <w:jc w:val="both"/>
            </w:pPr>
            <w:r w:rsidRPr="004F4203">
              <w:t xml:space="preserve">Состав рабочей группы и консультантов по разработке </w:t>
            </w:r>
            <w:r>
              <w:t>рабочей учебной</w:t>
            </w:r>
            <w:r w:rsidRPr="004F4203">
              <w:t xml:space="preserve"> </w:t>
            </w:r>
            <w:r>
              <w:rPr>
                <w:color w:val="000000"/>
              </w:rPr>
              <w:t>программы</w:t>
            </w:r>
            <w:r w:rsidRPr="0017303A">
              <w:rPr>
                <w:color w:val="000000"/>
              </w:rPr>
              <w:t xml:space="preserve"> дополнительного профессионального образования </w:t>
            </w:r>
            <w:r w:rsidRPr="0017303A">
              <w:t>специалистов с высшим профессиональным образованием</w:t>
            </w:r>
            <w:r>
              <w:t xml:space="preserve"> по направлению </w:t>
            </w:r>
            <w:r w:rsidRPr="00702A76">
              <w:rPr>
                <w:b/>
              </w:rPr>
              <w:t>«</w:t>
            </w:r>
            <w:r w:rsidRPr="00641035">
              <w:t>Избранные вопросы гастроинтестинальной эндоскопии</w:t>
            </w:r>
            <w:r w:rsidRPr="00702A76">
              <w:rPr>
                <w:b/>
              </w:rPr>
              <w:t>»</w:t>
            </w:r>
          </w:p>
        </w:tc>
        <w:tc>
          <w:tcPr>
            <w:tcW w:w="900" w:type="dxa"/>
            <w:vAlign w:val="bottom"/>
          </w:tcPr>
          <w:p w:rsidR="003D3FB6" w:rsidRPr="00240A27" w:rsidRDefault="003D3FB6" w:rsidP="0085767B">
            <w:pPr>
              <w:snapToGrid w:val="0"/>
              <w:spacing w:line="237" w:lineRule="auto"/>
              <w:jc w:val="center"/>
            </w:pPr>
            <w:r w:rsidRPr="00240A27">
              <w:t>4</w:t>
            </w:r>
          </w:p>
        </w:tc>
      </w:tr>
      <w:tr w:rsidR="003D3FB6" w:rsidRPr="004F4203" w:rsidTr="0085767B">
        <w:tc>
          <w:tcPr>
            <w:tcW w:w="8748" w:type="dxa"/>
          </w:tcPr>
          <w:p w:rsidR="003D3FB6" w:rsidRPr="004F4203" w:rsidRDefault="003D3FB6" w:rsidP="0085767B">
            <w:pPr>
              <w:snapToGrid w:val="0"/>
              <w:spacing w:line="360" w:lineRule="auto"/>
              <w:jc w:val="both"/>
            </w:pPr>
            <w:r w:rsidRPr="004F4203">
              <w:t>Пояснительная записка</w:t>
            </w:r>
          </w:p>
        </w:tc>
        <w:tc>
          <w:tcPr>
            <w:tcW w:w="900" w:type="dxa"/>
            <w:vAlign w:val="bottom"/>
          </w:tcPr>
          <w:p w:rsidR="003D3FB6" w:rsidRPr="00660A2B" w:rsidRDefault="003D3FB6" w:rsidP="0085767B">
            <w:pPr>
              <w:snapToGrid w:val="0"/>
              <w:spacing w:line="237" w:lineRule="auto"/>
              <w:jc w:val="center"/>
            </w:pPr>
            <w:r w:rsidRPr="00660A2B">
              <w:t>5</w:t>
            </w:r>
          </w:p>
        </w:tc>
      </w:tr>
      <w:tr w:rsidR="003D3FB6" w:rsidRPr="004F4203" w:rsidTr="0085767B">
        <w:tc>
          <w:tcPr>
            <w:tcW w:w="8748" w:type="dxa"/>
          </w:tcPr>
          <w:p w:rsidR="003D3FB6" w:rsidRPr="004F4203" w:rsidRDefault="003D3FB6" w:rsidP="00641035">
            <w:pPr>
              <w:jc w:val="both"/>
            </w:pPr>
            <w:r w:rsidRPr="004F4203">
              <w:t xml:space="preserve">Требования к уровню подготовки врача-специалиста, успешно освоившего основную профессиональную образовательную программу </w:t>
            </w:r>
            <w:r w:rsidRPr="0017303A">
              <w:rPr>
                <w:color w:val="000000"/>
              </w:rPr>
              <w:t xml:space="preserve">дополнительного профессионального образования </w:t>
            </w:r>
            <w:r w:rsidRPr="0017303A">
              <w:t>специалистов с высшим профессиональным образованием</w:t>
            </w:r>
            <w:r>
              <w:t xml:space="preserve"> по направлению </w:t>
            </w:r>
            <w:r w:rsidRPr="00702A76">
              <w:rPr>
                <w:b/>
              </w:rPr>
              <w:t>«</w:t>
            </w:r>
            <w:r w:rsidRPr="00641035">
              <w:t>Избранные вопросы гастроинтестинальной эндоскопии</w:t>
            </w:r>
            <w:r w:rsidRPr="00702A76">
              <w:rPr>
                <w:b/>
              </w:rPr>
              <w:t>»</w:t>
            </w:r>
          </w:p>
        </w:tc>
        <w:tc>
          <w:tcPr>
            <w:tcW w:w="900" w:type="dxa"/>
            <w:vAlign w:val="bottom"/>
          </w:tcPr>
          <w:p w:rsidR="003D3FB6" w:rsidRPr="00660A2B" w:rsidRDefault="003D3FB6" w:rsidP="0085767B">
            <w:pPr>
              <w:snapToGrid w:val="0"/>
              <w:spacing w:line="237" w:lineRule="auto"/>
              <w:jc w:val="center"/>
            </w:pPr>
            <w:r w:rsidRPr="00660A2B">
              <w:t>7</w:t>
            </w:r>
          </w:p>
        </w:tc>
      </w:tr>
      <w:tr w:rsidR="003D3FB6" w:rsidRPr="004F4203" w:rsidTr="0085767B">
        <w:tc>
          <w:tcPr>
            <w:tcW w:w="8748" w:type="dxa"/>
          </w:tcPr>
          <w:p w:rsidR="003D3FB6" w:rsidRPr="004F4203" w:rsidRDefault="003D3FB6" w:rsidP="0085767B">
            <w:pPr>
              <w:spacing w:line="360" w:lineRule="auto"/>
              <w:jc w:val="both"/>
              <w:rPr>
                <w:b/>
                <w:i/>
              </w:rPr>
            </w:pPr>
            <w:r w:rsidRPr="004F4203">
              <w:t xml:space="preserve">Профессиональные компетенции врача-специалиста </w:t>
            </w:r>
          </w:p>
        </w:tc>
        <w:tc>
          <w:tcPr>
            <w:tcW w:w="900" w:type="dxa"/>
            <w:vAlign w:val="bottom"/>
          </w:tcPr>
          <w:p w:rsidR="003D3FB6" w:rsidRPr="00660A2B" w:rsidRDefault="003D3FB6" w:rsidP="0085767B">
            <w:pPr>
              <w:snapToGrid w:val="0"/>
              <w:spacing w:line="237" w:lineRule="auto"/>
              <w:jc w:val="center"/>
            </w:pPr>
            <w:r w:rsidRPr="00660A2B">
              <w:t>7</w:t>
            </w:r>
          </w:p>
        </w:tc>
      </w:tr>
      <w:tr w:rsidR="003D3FB6" w:rsidRPr="004F4203" w:rsidTr="0085767B">
        <w:tc>
          <w:tcPr>
            <w:tcW w:w="8748" w:type="dxa"/>
          </w:tcPr>
          <w:p w:rsidR="003D3FB6" w:rsidRPr="004F4203" w:rsidRDefault="003D3FB6" w:rsidP="0085767B">
            <w:pPr>
              <w:widowControl w:val="0"/>
              <w:snapToGrid w:val="0"/>
              <w:spacing w:line="360" w:lineRule="auto"/>
              <w:jc w:val="both"/>
            </w:pPr>
            <w:r w:rsidRPr="004F4203">
              <w:t xml:space="preserve">Перечень знаний, умений и владений врача-специалиста </w:t>
            </w:r>
          </w:p>
        </w:tc>
        <w:tc>
          <w:tcPr>
            <w:tcW w:w="900" w:type="dxa"/>
            <w:vAlign w:val="bottom"/>
          </w:tcPr>
          <w:p w:rsidR="003D3FB6" w:rsidRPr="00660A2B" w:rsidRDefault="003D3FB6" w:rsidP="0085767B">
            <w:pPr>
              <w:snapToGrid w:val="0"/>
              <w:spacing w:line="237" w:lineRule="auto"/>
              <w:jc w:val="center"/>
            </w:pPr>
            <w:r w:rsidRPr="00660A2B">
              <w:t>8</w:t>
            </w:r>
          </w:p>
        </w:tc>
      </w:tr>
      <w:tr w:rsidR="003D3FB6" w:rsidRPr="004F4203" w:rsidTr="0085767B">
        <w:tc>
          <w:tcPr>
            <w:tcW w:w="8748" w:type="dxa"/>
          </w:tcPr>
          <w:p w:rsidR="003D3FB6" w:rsidRPr="004F4203" w:rsidRDefault="003D3FB6" w:rsidP="00641035">
            <w:pPr>
              <w:snapToGrid w:val="0"/>
              <w:spacing w:line="237" w:lineRule="auto"/>
              <w:jc w:val="both"/>
              <w:rPr>
                <w:b/>
              </w:rPr>
            </w:pPr>
            <w:r>
              <w:rPr>
                <w:b/>
              </w:rPr>
              <w:t>Содержание р</w:t>
            </w:r>
            <w:r w:rsidRPr="004F4203">
              <w:rPr>
                <w:b/>
              </w:rPr>
              <w:t>абоч</w:t>
            </w:r>
            <w:r>
              <w:rPr>
                <w:b/>
              </w:rPr>
              <w:t>ей</w:t>
            </w:r>
            <w:r w:rsidRPr="004F4203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4F4203">
              <w:rPr>
                <w:b/>
              </w:rPr>
              <w:t xml:space="preserve"> дисциплин</w:t>
            </w:r>
            <w:r>
              <w:rPr>
                <w:b/>
              </w:rPr>
              <w:t>ы</w:t>
            </w:r>
            <w:r w:rsidRPr="004F4203">
              <w:rPr>
                <w:b/>
              </w:rPr>
              <w:t xml:space="preserve"> (модул</w:t>
            </w:r>
            <w:r>
              <w:rPr>
                <w:b/>
              </w:rPr>
              <w:t>я</w:t>
            </w:r>
            <w:r w:rsidRPr="004F4203">
              <w:rPr>
                <w:b/>
              </w:rPr>
              <w:t xml:space="preserve">) </w:t>
            </w:r>
            <w:r>
              <w:t xml:space="preserve">по направлению </w:t>
            </w:r>
            <w:r w:rsidRPr="00702A76">
              <w:rPr>
                <w:b/>
              </w:rPr>
              <w:t>«</w:t>
            </w:r>
            <w:r w:rsidRPr="00641035">
              <w:t>Избранные вопросы гастроинтестинальной эндоскопии</w:t>
            </w:r>
            <w:r w:rsidRPr="00702A76">
              <w:rPr>
                <w:b/>
              </w:rPr>
              <w:t>»</w:t>
            </w:r>
          </w:p>
        </w:tc>
        <w:tc>
          <w:tcPr>
            <w:tcW w:w="900" w:type="dxa"/>
            <w:vAlign w:val="bottom"/>
          </w:tcPr>
          <w:p w:rsidR="003D3FB6" w:rsidRPr="00240A27" w:rsidRDefault="003D3FB6" w:rsidP="0085767B">
            <w:pPr>
              <w:snapToGrid w:val="0"/>
              <w:spacing w:line="237" w:lineRule="auto"/>
              <w:jc w:val="center"/>
            </w:pPr>
            <w:r>
              <w:t>12</w:t>
            </w:r>
          </w:p>
        </w:tc>
      </w:tr>
      <w:tr w:rsidR="003D3FB6" w:rsidRPr="004F4203" w:rsidTr="0085767B">
        <w:tc>
          <w:tcPr>
            <w:tcW w:w="8748" w:type="dxa"/>
          </w:tcPr>
          <w:p w:rsidR="003D3FB6" w:rsidRPr="00240A27" w:rsidRDefault="003D3FB6" w:rsidP="00641035">
            <w:pPr>
              <w:jc w:val="both"/>
            </w:pPr>
            <w:r w:rsidRPr="00240A27">
              <w:t xml:space="preserve">Раздел 1 </w:t>
            </w:r>
            <w:r>
              <w:t>«</w:t>
            </w:r>
            <w:r w:rsidRPr="00641035">
              <w:t>Основы социальной гигиены и организации эндоскопической службы в РФ</w:t>
            </w:r>
            <w:r>
              <w:t>»</w:t>
            </w:r>
            <w:r w:rsidRPr="00103977">
              <w:t>.</w:t>
            </w:r>
          </w:p>
        </w:tc>
        <w:tc>
          <w:tcPr>
            <w:tcW w:w="900" w:type="dxa"/>
          </w:tcPr>
          <w:p w:rsidR="003D3FB6" w:rsidRPr="00240A27" w:rsidRDefault="003D3FB6" w:rsidP="0085767B">
            <w:pPr>
              <w:jc w:val="center"/>
            </w:pPr>
          </w:p>
        </w:tc>
      </w:tr>
      <w:tr w:rsidR="003D3FB6" w:rsidRPr="004F4203" w:rsidTr="0085767B">
        <w:tc>
          <w:tcPr>
            <w:tcW w:w="8748" w:type="dxa"/>
          </w:tcPr>
          <w:p w:rsidR="003D3FB6" w:rsidRPr="00240A27" w:rsidRDefault="003D3FB6" w:rsidP="00641035">
            <w:pPr>
              <w:snapToGrid w:val="0"/>
              <w:spacing w:line="237" w:lineRule="auto"/>
              <w:jc w:val="both"/>
            </w:pPr>
            <w:r w:rsidRPr="00240A27">
              <w:t xml:space="preserve">Раздел 2 </w:t>
            </w:r>
            <w:r>
              <w:t>«</w:t>
            </w:r>
            <w:r w:rsidRPr="00641035">
              <w:t>Санитарно-противоэпидемиологический режим в эндоскопической службе</w:t>
            </w:r>
            <w:r w:rsidRPr="00103977">
              <w:rPr>
                <w:rFonts w:eastAsia="TimesNewRomanPSMT"/>
              </w:rPr>
              <w:t>.</w:t>
            </w:r>
            <w:r>
              <w:rPr>
                <w:rFonts w:eastAsia="TimesNewRomanPSMT"/>
              </w:rPr>
              <w:t>»</w:t>
            </w:r>
          </w:p>
        </w:tc>
        <w:tc>
          <w:tcPr>
            <w:tcW w:w="900" w:type="dxa"/>
          </w:tcPr>
          <w:p w:rsidR="003D3FB6" w:rsidRPr="00240A27" w:rsidRDefault="003D3FB6" w:rsidP="0085767B">
            <w:pPr>
              <w:jc w:val="center"/>
            </w:pPr>
          </w:p>
        </w:tc>
      </w:tr>
      <w:tr w:rsidR="003D3FB6" w:rsidRPr="004F4203" w:rsidTr="0085767B">
        <w:tc>
          <w:tcPr>
            <w:tcW w:w="8748" w:type="dxa"/>
          </w:tcPr>
          <w:p w:rsidR="003D3FB6" w:rsidRPr="00240A27" w:rsidRDefault="003D3FB6" w:rsidP="00641035">
            <w:pPr>
              <w:snapToGrid w:val="0"/>
              <w:spacing w:line="237" w:lineRule="auto"/>
              <w:jc w:val="both"/>
            </w:pPr>
            <w:r w:rsidRPr="00240A27">
              <w:t xml:space="preserve">Раздел 3 </w:t>
            </w:r>
            <w:r>
              <w:t>«</w:t>
            </w:r>
            <w:r w:rsidRPr="00641035">
              <w:t>Клиника, диагностика и хирургическая тактика при заболеваниях органов грудной и брюшной полостей</w:t>
            </w:r>
            <w: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3D3FB6" w:rsidRPr="00240A27" w:rsidRDefault="003D3FB6" w:rsidP="0085767B">
            <w:pPr>
              <w:snapToGrid w:val="0"/>
              <w:spacing w:line="237" w:lineRule="auto"/>
              <w:jc w:val="center"/>
            </w:pPr>
          </w:p>
        </w:tc>
      </w:tr>
      <w:tr w:rsidR="003D3FB6" w:rsidRPr="004F4203" w:rsidTr="0085767B">
        <w:tc>
          <w:tcPr>
            <w:tcW w:w="8748" w:type="dxa"/>
          </w:tcPr>
          <w:p w:rsidR="003D3FB6" w:rsidRPr="00240A27" w:rsidRDefault="003D3FB6" w:rsidP="00641035">
            <w:pPr>
              <w:snapToGrid w:val="0"/>
              <w:spacing w:line="360" w:lineRule="auto"/>
              <w:jc w:val="both"/>
            </w:pPr>
            <w:r w:rsidRPr="00240A27">
              <w:t xml:space="preserve">Раздел 4. </w:t>
            </w:r>
            <w:r w:rsidRPr="00103977">
              <w:t>«</w:t>
            </w:r>
            <w:r w:rsidRPr="00641035">
              <w:t>Диагностическая и лечебная эндоскопия желудочно-кишечного тракта</w:t>
            </w:r>
            <w:r w:rsidRPr="00103977">
              <w:t>»</w:t>
            </w:r>
          </w:p>
        </w:tc>
        <w:tc>
          <w:tcPr>
            <w:tcW w:w="900" w:type="dxa"/>
            <w:vAlign w:val="bottom"/>
          </w:tcPr>
          <w:p w:rsidR="003D3FB6" w:rsidRPr="00240A27" w:rsidRDefault="003D3FB6" w:rsidP="0085767B">
            <w:pPr>
              <w:snapToGrid w:val="0"/>
              <w:spacing w:line="237" w:lineRule="auto"/>
              <w:jc w:val="center"/>
            </w:pPr>
          </w:p>
        </w:tc>
      </w:tr>
      <w:tr w:rsidR="003D3FB6" w:rsidRPr="004F4203" w:rsidTr="0085767B">
        <w:tc>
          <w:tcPr>
            <w:tcW w:w="8748" w:type="dxa"/>
          </w:tcPr>
          <w:p w:rsidR="003D3FB6" w:rsidRPr="004F4203" w:rsidRDefault="003D3FB6" w:rsidP="00641035">
            <w:pPr>
              <w:snapToGrid w:val="0"/>
              <w:jc w:val="both"/>
              <w:rPr>
                <w:b/>
              </w:rPr>
            </w:pPr>
            <w:r w:rsidRPr="004F4203">
              <w:rPr>
                <w:b/>
              </w:rPr>
              <w:t>Учебный план</w:t>
            </w:r>
            <w:r w:rsidRPr="004F4203">
              <w:t xml:space="preserve"> </w:t>
            </w:r>
            <w:r>
              <w:t xml:space="preserve">цикла (ТУ) по </w:t>
            </w:r>
            <w:r>
              <w:rPr>
                <w:color w:val="000000"/>
              </w:rPr>
              <w:t xml:space="preserve">программе дополнительного профессионального образования </w:t>
            </w:r>
            <w:r>
              <w:t xml:space="preserve">по направлению </w:t>
            </w:r>
            <w:r w:rsidRPr="00702A76">
              <w:rPr>
                <w:b/>
              </w:rPr>
              <w:t>«</w:t>
            </w:r>
            <w:r w:rsidRPr="00641035">
              <w:t>Избранные вопросы гастроинтестинальной эндоскопии</w:t>
            </w:r>
            <w:r w:rsidRPr="00702A76">
              <w:rPr>
                <w:b/>
              </w:rPr>
              <w:t>»</w:t>
            </w:r>
          </w:p>
        </w:tc>
        <w:tc>
          <w:tcPr>
            <w:tcW w:w="900" w:type="dxa"/>
            <w:vAlign w:val="bottom"/>
          </w:tcPr>
          <w:p w:rsidR="003D3FB6" w:rsidRPr="00240A27" w:rsidRDefault="003D3FB6" w:rsidP="0085767B">
            <w:pPr>
              <w:snapToGrid w:val="0"/>
              <w:spacing w:line="237" w:lineRule="auto"/>
              <w:jc w:val="center"/>
            </w:pPr>
            <w:r>
              <w:t>13</w:t>
            </w:r>
          </w:p>
        </w:tc>
      </w:tr>
      <w:tr w:rsidR="003D3FB6" w:rsidRPr="004F4203" w:rsidTr="0085767B">
        <w:tc>
          <w:tcPr>
            <w:tcW w:w="8748" w:type="dxa"/>
          </w:tcPr>
          <w:p w:rsidR="003D3FB6" w:rsidRPr="004F4203" w:rsidRDefault="003D3FB6" w:rsidP="00641035">
            <w:pPr>
              <w:snapToGrid w:val="0"/>
              <w:jc w:val="both"/>
              <w:rPr>
                <w:b/>
              </w:rPr>
            </w:pPr>
            <w:r w:rsidRPr="004F4203">
              <w:rPr>
                <w:b/>
              </w:rPr>
              <w:t>Учебн</w:t>
            </w:r>
            <w:r>
              <w:rPr>
                <w:b/>
              </w:rPr>
              <w:t>о-тематический</w:t>
            </w:r>
            <w:r w:rsidRPr="004F4203">
              <w:rPr>
                <w:b/>
              </w:rPr>
              <w:t xml:space="preserve"> план</w:t>
            </w:r>
            <w:r w:rsidRPr="004F4203">
              <w:t xml:space="preserve"> </w:t>
            </w:r>
            <w:r>
              <w:t xml:space="preserve">цикла (ТУ) по </w:t>
            </w:r>
            <w:r>
              <w:rPr>
                <w:color w:val="000000"/>
              </w:rPr>
              <w:t xml:space="preserve">программе дополнительного профессионального образования </w:t>
            </w:r>
            <w:r>
              <w:t xml:space="preserve">по направлению </w:t>
            </w:r>
            <w:r w:rsidRPr="00702A76">
              <w:rPr>
                <w:b/>
              </w:rPr>
              <w:t>«</w:t>
            </w:r>
            <w:r w:rsidRPr="00641035">
              <w:t>Избранные вопросы гастроинтестинальной эндоскопии</w:t>
            </w:r>
            <w:r w:rsidRPr="00702A76">
              <w:rPr>
                <w:b/>
              </w:rPr>
              <w:t>»</w:t>
            </w:r>
          </w:p>
        </w:tc>
        <w:tc>
          <w:tcPr>
            <w:tcW w:w="900" w:type="dxa"/>
            <w:vAlign w:val="bottom"/>
          </w:tcPr>
          <w:p w:rsidR="003D3FB6" w:rsidRPr="00240A27" w:rsidRDefault="003D3FB6" w:rsidP="0085767B">
            <w:pPr>
              <w:snapToGrid w:val="0"/>
              <w:spacing w:line="237" w:lineRule="auto"/>
              <w:jc w:val="center"/>
            </w:pPr>
            <w:r>
              <w:t>14</w:t>
            </w:r>
          </w:p>
        </w:tc>
      </w:tr>
      <w:tr w:rsidR="003D3FB6" w:rsidRPr="004F4203" w:rsidTr="0085767B">
        <w:tc>
          <w:tcPr>
            <w:tcW w:w="8748" w:type="dxa"/>
          </w:tcPr>
          <w:p w:rsidR="003D3FB6" w:rsidRDefault="003D3FB6" w:rsidP="0085767B">
            <w:pPr>
              <w:snapToGrid w:val="0"/>
              <w:jc w:val="both"/>
            </w:pPr>
            <w:r w:rsidRPr="001D7BBC">
              <w:t>Контрольные задания</w:t>
            </w:r>
          </w:p>
          <w:p w:rsidR="003D3FB6" w:rsidRPr="001D7BBC" w:rsidRDefault="003D3FB6" w:rsidP="0085767B">
            <w:pPr>
              <w:snapToGrid w:val="0"/>
              <w:jc w:val="both"/>
            </w:pPr>
          </w:p>
        </w:tc>
        <w:tc>
          <w:tcPr>
            <w:tcW w:w="900" w:type="dxa"/>
            <w:vAlign w:val="bottom"/>
          </w:tcPr>
          <w:p w:rsidR="003D3FB6" w:rsidRPr="00240A27" w:rsidRDefault="003D3FB6" w:rsidP="0085767B">
            <w:pPr>
              <w:snapToGrid w:val="0"/>
              <w:spacing w:line="237" w:lineRule="auto"/>
              <w:jc w:val="center"/>
            </w:pPr>
            <w:r>
              <w:t>18</w:t>
            </w:r>
          </w:p>
        </w:tc>
      </w:tr>
      <w:tr w:rsidR="003D3FB6" w:rsidRPr="004F4203" w:rsidTr="0085767B">
        <w:tc>
          <w:tcPr>
            <w:tcW w:w="8748" w:type="dxa"/>
          </w:tcPr>
          <w:p w:rsidR="003D3FB6" w:rsidRPr="004F4203" w:rsidRDefault="003D3FB6" w:rsidP="0085767B">
            <w:pPr>
              <w:snapToGrid w:val="0"/>
              <w:spacing w:line="360" w:lineRule="auto"/>
              <w:jc w:val="both"/>
            </w:pPr>
            <w:r w:rsidRPr="004F4203">
              <w:t>Список литературы</w:t>
            </w:r>
          </w:p>
        </w:tc>
        <w:tc>
          <w:tcPr>
            <w:tcW w:w="900" w:type="dxa"/>
            <w:vAlign w:val="bottom"/>
          </w:tcPr>
          <w:p w:rsidR="003D3FB6" w:rsidRPr="00240A27" w:rsidRDefault="003D3FB6" w:rsidP="0085767B">
            <w:pPr>
              <w:snapToGrid w:val="0"/>
              <w:spacing w:line="237" w:lineRule="auto"/>
              <w:jc w:val="center"/>
            </w:pPr>
            <w:r>
              <w:t>19</w:t>
            </w:r>
          </w:p>
        </w:tc>
      </w:tr>
      <w:tr w:rsidR="003D3FB6" w:rsidRPr="004F4203" w:rsidTr="0085767B">
        <w:tc>
          <w:tcPr>
            <w:tcW w:w="8748" w:type="dxa"/>
          </w:tcPr>
          <w:p w:rsidR="003D3FB6" w:rsidRPr="004F4203" w:rsidRDefault="003D3FB6" w:rsidP="0085767B">
            <w:pPr>
              <w:snapToGrid w:val="0"/>
              <w:spacing w:line="360" w:lineRule="auto"/>
              <w:jc w:val="both"/>
            </w:pPr>
            <w:r w:rsidRPr="004F4203">
              <w:rPr>
                <w:lang w:eastAsia="en-US"/>
              </w:rPr>
              <w:t>Законодательные и нормативно-правовые документы</w:t>
            </w:r>
          </w:p>
        </w:tc>
        <w:tc>
          <w:tcPr>
            <w:tcW w:w="900" w:type="dxa"/>
            <w:vAlign w:val="bottom"/>
          </w:tcPr>
          <w:p w:rsidR="003D3FB6" w:rsidRPr="00240A27" w:rsidRDefault="003D3FB6" w:rsidP="0085767B">
            <w:pPr>
              <w:snapToGrid w:val="0"/>
              <w:spacing w:line="237" w:lineRule="auto"/>
              <w:jc w:val="center"/>
            </w:pPr>
            <w:r>
              <w:t>21</w:t>
            </w:r>
          </w:p>
        </w:tc>
      </w:tr>
    </w:tbl>
    <w:p w:rsidR="003D3FB6" w:rsidRDefault="003D3FB6" w:rsidP="00641035"/>
    <w:p w:rsidR="003D3FB6" w:rsidRDefault="003D3FB6" w:rsidP="00641035"/>
    <w:p w:rsidR="003D3FB6" w:rsidRPr="004F4203" w:rsidRDefault="003D3FB6" w:rsidP="00641035"/>
    <w:p w:rsidR="003D3FB6" w:rsidRPr="004F4203" w:rsidRDefault="003D3FB6" w:rsidP="00641035"/>
    <w:p w:rsidR="003D3FB6" w:rsidRDefault="003D3FB6" w:rsidP="00641035"/>
    <w:p w:rsidR="003D3FB6" w:rsidRDefault="003D3FB6" w:rsidP="00641035">
      <w:pPr>
        <w:jc w:val="center"/>
        <w:rPr>
          <w:b/>
        </w:rPr>
      </w:pPr>
      <w:r>
        <w:br w:type="page"/>
      </w:r>
      <w:r w:rsidRPr="004F4203">
        <w:rPr>
          <w:b/>
        </w:rPr>
        <w:lastRenderedPageBreak/>
        <w:t>СОСТАВ РАБОЧЕЙ ГРУППЫ И КОНСУЛЬТАНТОВ</w:t>
      </w:r>
    </w:p>
    <w:p w:rsidR="003D3FB6" w:rsidRPr="004F4203" w:rsidRDefault="003D3FB6" w:rsidP="00641035">
      <w:pPr>
        <w:jc w:val="center"/>
        <w:rPr>
          <w:b/>
        </w:rPr>
      </w:pPr>
    </w:p>
    <w:p w:rsidR="003D3FB6" w:rsidRDefault="003D3FB6" w:rsidP="00641035">
      <w:pPr>
        <w:jc w:val="center"/>
        <w:rPr>
          <w:b/>
        </w:rPr>
      </w:pPr>
      <w:r w:rsidRPr="00E3075C">
        <w:rPr>
          <w:b/>
        </w:rPr>
        <w:t xml:space="preserve">по разработке </w:t>
      </w:r>
      <w:r>
        <w:rPr>
          <w:b/>
        </w:rPr>
        <w:t xml:space="preserve">рабочей </w:t>
      </w:r>
      <w:r w:rsidRPr="00E3075C">
        <w:rPr>
          <w:b/>
        </w:rPr>
        <w:t xml:space="preserve"> программы дополнительного профессионального </w:t>
      </w:r>
    </w:p>
    <w:p w:rsidR="003D3FB6" w:rsidRPr="00E3075C" w:rsidRDefault="003D3FB6" w:rsidP="00641035">
      <w:pPr>
        <w:jc w:val="center"/>
        <w:rPr>
          <w:b/>
        </w:rPr>
      </w:pPr>
      <w:r w:rsidRPr="00E3075C">
        <w:rPr>
          <w:b/>
        </w:rPr>
        <w:t xml:space="preserve">образования специалистов с высшим профессиональным образованием </w:t>
      </w:r>
    </w:p>
    <w:p w:rsidR="003D3FB6" w:rsidRPr="00E3075C" w:rsidRDefault="003D3FB6" w:rsidP="00533E96">
      <w:pPr>
        <w:jc w:val="center"/>
        <w:rPr>
          <w:b/>
        </w:rPr>
      </w:pPr>
      <w:r w:rsidRPr="00E3075C">
        <w:rPr>
          <w:b/>
        </w:rPr>
        <w:t xml:space="preserve">по направлению </w:t>
      </w:r>
      <w:r w:rsidRPr="00533E96">
        <w:rPr>
          <w:b/>
        </w:rPr>
        <w:t>«Избранные вопросы гастроинтестинальной эндоскопии»</w:t>
      </w:r>
    </w:p>
    <w:p w:rsidR="003D3FB6" w:rsidRPr="004F4203" w:rsidRDefault="003D3FB6" w:rsidP="00641035">
      <w:pPr>
        <w:jc w:val="center"/>
        <w:rPr>
          <w:b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26"/>
        <w:gridCol w:w="45"/>
        <w:gridCol w:w="1980"/>
        <w:gridCol w:w="2160"/>
        <w:gridCol w:w="68"/>
        <w:gridCol w:w="2462"/>
      </w:tblGrid>
      <w:tr w:rsidR="003D3FB6" w:rsidRPr="004F4203" w:rsidTr="0085767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Pr="004F4203" w:rsidRDefault="003D3FB6" w:rsidP="0085767B">
            <w:pPr>
              <w:snapToGrid w:val="0"/>
              <w:jc w:val="center"/>
              <w:rPr>
                <w:b/>
              </w:rPr>
            </w:pPr>
            <w:r w:rsidRPr="004F4203">
              <w:rPr>
                <w:b/>
              </w:rPr>
              <w:t>№</w:t>
            </w:r>
          </w:p>
          <w:p w:rsidR="003D3FB6" w:rsidRPr="004F4203" w:rsidRDefault="003D3FB6" w:rsidP="0085767B">
            <w:pPr>
              <w:jc w:val="center"/>
              <w:rPr>
                <w:b/>
              </w:rPr>
            </w:pPr>
            <w:r w:rsidRPr="004F4203">
              <w:rPr>
                <w:b/>
              </w:rPr>
              <w:t>пп.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Pr="004F4203" w:rsidRDefault="003D3FB6" w:rsidP="0085767B">
            <w:pPr>
              <w:snapToGrid w:val="0"/>
              <w:jc w:val="center"/>
              <w:rPr>
                <w:b/>
              </w:rPr>
            </w:pPr>
            <w:r w:rsidRPr="004F4203">
              <w:rPr>
                <w:b/>
              </w:rPr>
              <w:t>Фамилия, имя, отчество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Pr="004F4203" w:rsidRDefault="003D3FB6" w:rsidP="0085767B">
            <w:pPr>
              <w:snapToGrid w:val="0"/>
              <w:jc w:val="center"/>
              <w:rPr>
                <w:b/>
              </w:rPr>
            </w:pPr>
            <w:r w:rsidRPr="004F4203">
              <w:rPr>
                <w:b/>
              </w:rPr>
              <w:t>Ученая степень, звание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Pr="004F4203" w:rsidRDefault="003D3FB6" w:rsidP="0085767B">
            <w:pPr>
              <w:snapToGrid w:val="0"/>
              <w:jc w:val="center"/>
              <w:rPr>
                <w:b/>
              </w:rPr>
            </w:pPr>
            <w:r w:rsidRPr="004F4203">
              <w:rPr>
                <w:b/>
              </w:rPr>
              <w:t>Занимаемая должность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Pr="004F4203" w:rsidRDefault="003D3FB6" w:rsidP="0085767B">
            <w:pPr>
              <w:snapToGrid w:val="0"/>
              <w:jc w:val="center"/>
              <w:rPr>
                <w:b/>
              </w:rPr>
            </w:pPr>
            <w:r w:rsidRPr="004F4203">
              <w:rPr>
                <w:b/>
              </w:rPr>
              <w:t>Место работы</w:t>
            </w:r>
          </w:p>
        </w:tc>
      </w:tr>
      <w:tr w:rsidR="003D3FB6" w:rsidRPr="004F4203" w:rsidTr="0085767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Pr="004F4203" w:rsidRDefault="003D3FB6" w:rsidP="0085767B">
            <w:pPr>
              <w:numPr>
                <w:ilvl w:val="0"/>
                <w:numId w:val="1"/>
              </w:numPr>
              <w:snapToGrid w:val="0"/>
              <w:spacing w:after="12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Pr="004F4203" w:rsidRDefault="003D3FB6" w:rsidP="0085767B">
            <w:pPr>
              <w:snapToGrid w:val="0"/>
            </w:pPr>
            <w:r>
              <w:t>Проничев Вячеслав Викторович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Pr="004F4203" w:rsidRDefault="003D3FB6" w:rsidP="0085767B">
            <w:pPr>
              <w:snapToGrid w:val="0"/>
            </w:pPr>
            <w:r>
              <w:t>Доктор медицинских наук, профессор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Pr="004F4203" w:rsidRDefault="003D3FB6" w:rsidP="0085767B">
            <w:pPr>
              <w:snapToGrid w:val="0"/>
            </w:pPr>
            <w:r>
              <w:t>Заведующий кафедрой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Pr="004F4203" w:rsidRDefault="003D3FB6" w:rsidP="00641035">
            <w:pPr>
              <w:snapToGrid w:val="0"/>
              <w:spacing w:after="120"/>
              <w:jc w:val="center"/>
            </w:pPr>
            <w:r>
              <w:t>Кафедра факультетской хирургии ГБОУ ВПО ИГМА</w:t>
            </w:r>
          </w:p>
        </w:tc>
      </w:tr>
      <w:tr w:rsidR="003D3FB6" w:rsidRPr="004F4203" w:rsidTr="0085767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Pr="004F4203" w:rsidRDefault="003D3FB6" w:rsidP="0085767B">
            <w:pPr>
              <w:numPr>
                <w:ilvl w:val="0"/>
                <w:numId w:val="1"/>
              </w:numPr>
              <w:snapToGrid w:val="0"/>
              <w:spacing w:after="12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Default="003D3FB6" w:rsidP="0085767B">
            <w:pPr>
              <w:snapToGrid w:val="0"/>
            </w:pPr>
            <w:r>
              <w:t>Варганов Михаил Владимирович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Pr="004F4203" w:rsidRDefault="003D3FB6" w:rsidP="0085767B">
            <w:pPr>
              <w:snapToGrid w:val="0"/>
            </w:pPr>
            <w:r>
              <w:t>Доктор медицинских наук, доцент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Pr="004F4203" w:rsidRDefault="003D3FB6" w:rsidP="0085767B">
            <w:pPr>
              <w:snapToGrid w:val="0"/>
            </w:pPr>
            <w:r>
              <w:t>Доцент кафедры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Pr="004F4203" w:rsidRDefault="003D3FB6" w:rsidP="00641035">
            <w:pPr>
              <w:snapToGrid w:val="0"/>
              <w:spacing w:after="120"/>
              <w:jc w:val="center"/>
            </w:pPr>
            <w:r>
              <w:t>Кафедра факультетской хирургии ГБОУ ВПО ИГМА</w:t>
            </w:r>
          </w:p>
        </w:tc>
      </w:tr>
      <w:tr w:rsidR="003D3FB6" w:rsidRPr="004F4203" w:rsidTr="0085767B">
        <w:trPr>
          <w:cantSplit/>
        </w:trPr>
        <w:tc>
          <w:tcPr>
            <w:tcW w:w="9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FB6" w:rsidRPr="004F4203" w:rsidRDefault="003D3FB6" w:rsidP="0085767B">
            <w:pPr>
              <w:rPr>
                <w:b/>
              </w:rPr>
            </w:pPr>
          </w:p>
          <w:p w:rsidR="003D3FB6" w:rsidRPr="004F4203" w:rsidRDefault="003D3FB6" w:rsidP="0085767B">
            <w:pPr>
              <w:jc w:val="center"/>
              <w:rPr>
                <w:b/>
              </w:rPr>
            </w:pPr>
            <w:r w:rsidRPr="004F4203">
              <w:rPr>
                <w:b/>
              </w:rPr>
              <w:t>По методическим вопросам</w:t>
            </w:r>
          </w:p>
          <w:p w:rsidR="003D3FB6" w:rsidRPr="004F4203" w:rsidRDefault="003D3FB6" w:rsidP="0085767B">
            <w:pPr>
              <w:jc w:val="center"/>
              <w:rPr>
                <w:i/>
              </w:rPr>
            </w:pPr>
          </w:p>
        </w:tc>
      </w:tr>
      <w:tr w:rsidR="003D3FB6" w:rsidRPr="004F4203" w:rsidTr="002B1F2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Pr="004F4203" w:rsidRDefault="003D3FB6" w:rsidP="0085767B">
            <w:pPr>
              <w:numPr>
                <w:ilvl w:val="0"/>
                <w:numId w:val="3"/>
              </w:numPr>
              <w:snapToGrid w:val="0"/>
              <w:spacing w:after="120"/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Default="003D3FB6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>Дударев Михаил Валерьевич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Default="003D3FB6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>Доктор медицинских наук, доцент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Default="003D3FB6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 xml:space="preserve">Декан ФПК и ПП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jc w:val="center"/>
            </w:pPr>
            <w:r>
              <w:t>Деканат ФПК и ПП ГБОУ ВПО ИГМА</w:t>
            </w:r>
          </w:p>
        </w:tc>
      </w:tr>
      <w:tr w:rsidR="003D3FB6" w:rsidRPr="004F4203" w:rsidTr="002B1F20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Pr="004F4203" w:rsidRDefault="003D3FB6" w:rsidP="0085767B">
            <w:pPr>
              <w:numPr>
                <w:ilvl w:val="0"/>
                <w:numId w:val="3"/>
              </w:numPr>
              <w:snapToGrid w:val="0"/>
              <w:spacing w:after="120"/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Default="003D3FB6">
            <w:pPr>
              <w:snapToGrid w:val="0"/>
            </w:pPr>
            <w:r>
              <w:t xml:space="preserve">Кудрина </w:t>
            </w:r>
          </w:p>
          <w:p w:rsidR="003D3FB6" w:rsidRDefault="003D3FB6">
            <w:pPr>
              <w:snapToGrid w:val="0"/>
            </w:pPr>
            <w:r>
              <w:t xml:space="preserve">Елена </w:t>
            </w:r>
          </w:p>
          <w:p w:rsidR="003D3FB6" w:rsidRDefault="003D3FB6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 xml:space="preserve">Аркадьевна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Default="003D3FB6">
            <w:pPr>
              <w:widowControl w:val="0"/>
              <w:autoSpaceDE w:val="0"/>
              <w:autoSpaceDN w:val="0"/>
              <w:adjustRightInd w:val="0"/>
            </w:pPr>
            <w:r>
              <w:t>Доктор медицинских наук, доцент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FB6" w:rsidRDefault="003D3FB6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>Председатель Методического совета ФПК и ПП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jc w:val="center"/>
            </w:pPr>
            <w:r>
              <w:t>Деканат ФПК и ПП ГБОУ ВПО ИГМА</w:t>
            </w:r>
          </w:p>
        </w:tc>
      </w:tr>
    </w:tbl>
    <w:p w:rsidR="003D3FB6" w:rsidRPr="004F4203" w:rsidRDefault="003D3FB6" w:rsidP="00641035"/>
    <w:p w:rsidR="003D3FB6" w:rsidRPr="004F4203" w:rsidRDefault="003D3FB6" w:rsidP="00641035"/>
    <w:p w:rsidR="003D3FB6" w:rsidRPr="004F4203" w:rsidRDefault="003D3FB6" w:rsidP="00641035">
      <w:pPr>
        <w:jc w:val="center"/>
        <w:rPr>
          <w:b/>
        </w:rPr>
      </w:pPr>
      <w:r>
        <w:br w:type="page"/>
      </w:r>
      <w:r w:rsidRPr="004F4203">
        <w:rPr>
          <w:b/>
        </w:rPr>
        <w:lastRenderedPageBreak/>
        <w:t>ПОЯСНИТЕЛЬНАЯ ЗАПИСКА</w:t>
      </w:r>
    </w:p>
    <w:p w:rsidR="003D3FB6" w:rsidRPr="004F4203" w:rsidRDefault="003D3FB6" w:rsidP="00641035">
      <w:pPr>
        <w:jc w:val="center"/>
        <w:rPr>
          <w:b/>
        </w:rPr>
      </w:pPr>
    </w:p>
    <w:p w:rsidR="003D3FB6" w:rsidRPr="004F4203" w:rsidRDefault="003D3FB6" w:rsidP="00641035">
      <w:pPr>
        <w:ind w:firstLine="720"/>
        <w:jc w:val="both"/>
      </w:pPr>
      <w:r>
        <w:t xml:space="preserve">Рабочая </w:t>
      </w:r>
      <w:r w:rsidRPr="003A2347">
        <w:t xml:space="preserve">программа дополнительного профессионального образования специалистов с высшим профессиональным образованием </w:t>
      </w:r>
      <w:r w:rsidRPr="00702A76">
        <w:rPr>
          <w:b/>
        </w:rPr>
        <w:t>«</w:t>
      </w:r>
      <w:r w:rsidRPr="00641035">
        <w:t>Избранные вопросы гастроинтестинальной эндоскопии</w:t>
      </w:r>
      <w:r w:rsidRPr="00702A76">
        <w:rPr>
          <w:b/>
        </w:rPr>
        <w:t>»</w:t>
      </w:r>
      <w:r>
        <w:rPr>
          <w:b/>
        </w:rPr>
        <w:t xml:space="preserve"> </w:t>
      </w:r>
      <w:r w:rsidRPr="004F4203">
        <w:t xml:space="preserve">является нормативно-методическим документом, регламентирующим содержание и организационно-методические формы обучения в </w:t>
      </w:r>
      <w:r>
        <w:t xml:space="preserve">дополнительном </w:t>
      </w:r>
      <w:r w:rsidRPr="004F4203">
        <w:t>профессиональном образовании врачей</w:t>
      </w:r>
      <w:r>
        <w:t>-эндоскопистов по специальности «Эндоскопия» (повышение квалификации)</w:t>
      </w:r>
      <w:r w:rsidRPr="004F4203">
        <w:t>.</w:t>
      </w:r>
    </w:p>
    <w:p w:rsidR="003D3FB6" w:rsidRDefault="003D3FB6" w:rsidP="00641035">
      <w:pPr>
        <w:autoSpaceDE w:val="0"/>
        <w:autoSpaceDN w:val="0"/>
        <w:adjustRightInd w:val="0"/>
        <w:ind w:firstLine="709"/>
        <w:jc w:val="both"/>
        <w:rPr>
          <w:rFonts w:ascii="TimesNewRomanPSMT" w:eastAsia="TimesNewRomanPSMT" w:cs="TimesNewRomanPSMT"/>
        </w:rPr>
      </w:pPr>
      <w:r w:rsidRPr="004F4203">
        <w:t xml:space="preserve">Актуальность </w:t>
      </w:r>
      <w:r w:rsidRPr="003A2347">
        <w:t>программ</w:t>
      </w:r>
      <w:r>
        <w:t>ы</w:t>
      </w:r>
      <w:r w:rsidRPr="003A2347">
        <w:t xml:space="preserve"> дополнительного профессионального образования </w:t>
      </w:r>
      <w:r w:rsidRPr="00702A76">
        <w:rPr>
          <w:b/>
        </w:rPr>
        <w:t>«</w:t>
      </w:r>
      <w:r w:rsidRPr="00641035">
        <w:t>Избранные вопросы гастроинтестинальной эндоскопии</w:t>
      </w:r>
      <w:r w:rsidRPr="00702A76">
        <w:rPr>
          <w:b/>
        </w:rPr>
        <w:t>»</w:t>
      </w:r>
      <w:r>
        <w:rPr>
          <w:sz w:val="28"/>
          <w:szCs w:val="28"/>
        </w:rPr>
        <w:t xml:space="preserve"> </w:t>
      </w:r>
      <w:r>
        <w:t>по специальности «Эндоскопия» (повышение квалификации)обусловлена значительными негативными тенденциями в состоянии здоровья населения, которые отмечаются в Российской Федерации за последние десятилетия и необходимостью проведения</w:t>
      </w:r>
      <w:r w:rsidRPr="00840720">
        <w:rPr>
          <w:rFonts w:eastAsia="TimesNewRomanPSMT"/>
        </w:rPr>
        <w:t xml:space="preserve"> комплекс</w:t>
      </w:r>
      <w:r>
        <w:rPr>
          <w:rFonts w:eastAsia="TimesNewRomanPSMT"/>
        </w:rPr>
        <w:t>а</w:t>
      </w:r>
      <w:r w:rsidRPr="00840720">
        <w:rPr>
          <w:rFonts w:eastAsia="TimesNewRomanPSMT"/>
        </w:rPr>
        <w:t xml:space="preserve"> мероприятий, реализуемых</w:t>
      </w:r>
      <w:r>
        <w:rPr>
          <w:rFonts w:eastAsia="TimesNewRomanPSMT"/>
        </w:rPr>
        <w:t xml:space="preserve"> </w:t>
      </w:r>
      <w:r w:rsidRPr="00840720">
        <w:rPr>
          <w:rFonts w:eastAsia="TimesNewRomanPSMT"/>
        </w:rPr>
        <w:t>на индивидуальном, групповом и популяционном уровнях, направленных на сохранение</w:t>
      </w:r>
      <w:r>
        <w:rPr>
          <w:rFonts w:eastAsia="TimesNewRomanPSMT"/>
        </w:rPr>
        <w:t xml:space="preserve"> </w:t>
      </w:r>
      <w:r w:rsidRPr="00840720">
        <w:rPr>
          <w:rFonts w:eastAsia="TimesNewRomanPSMT"/>
        </w:rPr>
        <w:t xml:space="preserve">здоровья граждан, а именно: </w:t>
      </w:r>
      <w:r>
        <w:rPr>
          <w:rFonts w:eastAsia="TimesNewRomanPSMT"/>
        </w:rPr>
        <w:t>улучшение результатов лечения больных с желудочно-кишечными кровотечениями с применением высокотехнологических способов эндоскопического гемостаза.</w:t>
      </w:r>
    </w:p>
    <w:p w:rsidR="003D3FB6" w:rsidRPr="006053D0" w:rsidRDefault="003D3FB6" w:rsidP="00641035">
      <w:pPr>
        <w:autoSpaceDE w:val="0"/>
        <w:autoSpaceDN w:val="0"/>
        <w:adjustRightInd w:val="0"/>
        <w:ind w:firstLine="720"/>
        <w:jc w:val="both"/>
      </w:pPr>
      <w:r w:rsidRPr="006053D0">
        <w:rPr>
          <w:rFonts w:eastAsia="TimesNewRomanPSMT"/>
        </w:rPr>
        <w:t xml:space="preserve">Настоящая </w:t>
      </w:r>
      <w:r>
        <w:rPr>
          <w:rFonts w:eastAsia="TimesNewRomanPSMT"/>
        </w:rPr>
        <w:t xml:space="preserve">дополнительная профессиональная </w:t>
      </w:r>
      <w:r w:rsidRPr="006053D0">
        <w:rPr>
          <w:rFonts w:eastAsia="TimesNewRomanPSMT"/>
        </w:rPr>
        <w:t>программа предназначена для повышения квалификации врачей</w:t>
      </w:r>
      <w:r>
        <w:rPr>
          <w:rFonts w:eastAsia="TimesNewRomanPSMT"/>
        </w:rPr>
        <w:t xml:space="preserve">-эндоскопистов </w:t>
      </w:r>
      <w:r w:rsidRPr="006053D0">
        <w:rPr>
          <w:rFonts w:eastAsia="TimesNewRomanPSMT"/>
        </w:rPr>
        <w:t>центров здоровья</w:t>
      </w:r>
      <w:r>
        <w:rPr>
          <w:rFonts w:eastAsia="TimesNewRomanPSMT"/>
        </w:rPr>
        <w:t>, отделений (кабинетов) эндоскопии, врачей-эндоскопистов амбулаторно-поликлинического звена здравоохранения.</w:t>
      </w:r>
    </w:p>
    <w:p w:rsidR="003D3FB6" w:rsidRPr="00697D1A" w:rsidRDefault="003D3FB6" w:rsidP="003553E6">
      <w:pPr>
        <w:autoSpaceDE w:val="0"/>
        <w:autoSpaceDN w:val="0"/>
        <w:adjustRightInd w:val="0"/>
        <w:ind w:firstLine="720"/>
        <w:jc w:val="both"/>
      </w:pPr>
      <w:r w:rsidRPr="00697D1A">
        <w:rPr>
          <w:b/>
        </w:rPr>
        <w:t>Цель дополнительного профессионального образования</w:t>
      </w:r>
      <w:r w:rsidRPr="00697D1A">
        <w:t xml:space="preserve"> по программе дополнительного профессионального образования </w:t>
      </w:r>
      <w:r w:rsidRPr="00697D1A">
        <w:rPr>
          <w:b/>
        </w:rPr>
        <w:t>«</w:t>
      </w:r>
      <w:r w:rsidRPr="00697D1A">
        <w:t>Избранные вопросы гастроинтестинальной эндоскопии</w:t>
      </w:r>
      <w:r w:rsidRPr="00697D1A">
        <w:rPr>
          <w:b/>
        </w:rPr>
        <w:t>»</w:t>
      </w:r>
      <w:r w:rsidRPr="00697D1A">
        <w:t xml:space="preserve">– усовершенствование теоретических и профессиональных практических навыков </w:t>
      </w:r>
      <w:r w:rsidRPr="00697D1A">
        <w:rPr>
          <w:rFonts w:eastAsia="TimesNewRomanPSMT"/>
        </w:rPr>
        <w:t>врачами-эндоскопистами центров здоровья, отделений (кабинетов) эндоскопии, врачами-эндоскопистами амбулаторно-поликлинического звена здравоохранения</w:t>
      </w:r>
      <w:r>
        <w:rPr>
          <w:rFonts w:eastAsia="TimesNewRomanPSMT"/>
        </w:rPr>
        <w:t>, с</w:t>
      </w:r>
      <w:r w:rsidRPr="00697D1A">
        <w:rPr>
          <w:rFonts w:eastAsia="TimesNewRomanPSMT"/>
        </w:rPr>
        <w:t>овершенствование лечебной тактики ведения больных с желудочно-кишечными кровотечениями</w:t>
      </w:r>
      <w:r>
        <w:rPr>
          <w:rFonts w:eastAsia="TimesNewRomanPSMT"/>
        </w:rPr>
        <w:t>, с</w:t>
      </w:r>
      <w:r w:rsidRPr="00697D1A">
        <w:rPr>
          <w:rFonts w:eastAsia="TimesNewRomanPSMT"/>
        </w:rPr>
        <w:t>оздание приемственности в лечебно-диагностических мероприятиях при желудочно-кишечных кровотечениях</w:t>
      </w:r>
      <w:r>
        <w:rPr>
          <w:rFonts w:eastAsia="TimesNewRomanPSMT"/>
        </w:rPr>
        <w:t>, с</w:t>
      </w:r>
      <w:r w:rsidRPr="00697D1A">
        <w:rPr>
          <w:rFonts w:eastAsia="TimesNewRomanPSMT"/>
        </w:rPr>
        <w:t xml:space="preserve">овершенствование знаний по соблюдению норм </w:t>
      </w:r>
      <w:r>
        <w:t xml:space="preserve">санитарно-эпидемиологического </w:t>
      </w:r>
      <w:r w:rsidRPr="00697D1A">
        <w:rPr>
          <w:rFonts w:eastAsia="TimesNewRomanPSMT"/>
        </w:rPr>
        <w:t>режима эндоскопического кабинета.</w:t>
      </w:r>
    </w:p>
    <w:p w:rsidR="003D3FB6" w:rsidRPr="004F4203" w:rsidRDefault="003D3FB6" w:rsidP="00641035">
      <w:pPr>
        <w:ind w:firstLine="709"/>
        <w:jc w:val="both"/>
      </w:pPr>
      <w:r w:rsidRPr="004F4203">
        <w:rPr>
          <w:b/>
        </w:rPr>
        <w:t xml:space="preserve">Задачи </w:t>
      </w:r>
      <w:r>
        <w:rPr>
          <w:b/>
        </w:rPr>
        <w:t>дополнительного</w:t>
      </w:r>
      <w:r w:rsidRPr="004F4203">
        <w:rPr>
          <w:b/>
        </w:rPr>
        <w:t xml:space="preserve"> профессионального образования</w:t>
      </w:r>
      <w:r w:rsidRPr="007E48A2">
        <w:t xml:space="preserve"> </w:t>
      </w:r>
      <w:r>
        <w:t xml:space="preserve">по направлению: </w:t>
      </w:r>
      <w:r w:rsidRPr="00702A76">
        <w:rPr>
          <w:b/>
        </w:rPr>
        <w:t>«</w:t>
      </w:r>
      <w:r w:rsidRPr="00641035">
        <w:t>Избранные вопросы гастроинтестинальной эндоскопии</w:t>
      </w:r>
      <w:r w:rsidRPr="00702A76">
        <w:rPr>
          <w:b/>
        </w:rPr>
        <w:t>»</w:t>
      </w:r>
    </w:p>
    <w:p w:rsidR="003D3FB6" w:rsidRPr="004F4203" w:rsidRDefault="003D3FB6" w:rsidP="00641035">
      <w:pPr>
        <w:pStyle w:val="a6"/>
        <w:numPr>
          <w:ilvl w:val="0"/>
          <w:numId w:val="7"/>
        </w:numPr>
        <w:tabs>
          <w:tab w:val="clear" w:pos="360"/>
          <w:tab w:val="num" w:pos="284"/>
        </w:tabs>
        <w:spacing w:before="0" w:beforeAutospacing="0" w:after="0" w:afterAutospacing="0"/>
        <w:ind w:left="0"/>
        <w:jc w:val="both"/>
      </w:pPr>
      <w:r>
        <w:t xml:space="preserve">Углубление знаний вопросам санитарно-эпидемиологического режима эндоскопического кабинета. </w:t>
      </w:r>
    </w:p>
    <w:p w:rsidR="003D3FB6" w:rsidRDefault="003D3FB6" w:rsidP="00641035">
      <w:pPr>
        <w:pStyle w:val="a6"/>
        <w:numPr>
          <w:ilvl w:val="0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>
        <w:t xml:space="preserve">Углубление теоретических знаний и практических навыков по проведению и методам эндоскопического гемостаза, в том числе с применением высокотехнологических методов.  </w:t>
      </w:r>
    </w:p>
    <w:p w:rsidR="003D3FB6" w:rsidRPr="004F4203" w:rsidRDefault="003D3FB6" w:rsidP="00641035">
      <w:pPr>
        <w:pStyle w:val="a6"/>
        <w:numPr>
          <w:ilvl w:val="0"/>
          <w:numId w:val="7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0" w:beforeAutospacing="0" w:after="0" w:afterAutospacing="0"/>
        <w:ind w:left="0"/>
        <w:jc w:val="both"/>
      </w:pPr>
      <w:r>
        <w:t>Углубление</w:t>
      </w:r>
      <w:r w:rsidRPr="00AE0ABE">
        <w:rPr>
          <w:rFonts w:eastAsia="TimesNewRomanPSMT"/>
        </w:rPr>
        <w:t xml:space="preserve"> теоретических  знаний и практических навыков</w:t>
      </w:r>
      <w:r>
        <w:rPr>
          <w:rFonts w:eastAsia="TimesNewRomanPSMT"/>
        </w:rPr>
        <w:t xml:space="preserve"> по совершенствованию тактики ведения пациентов с желудочно-кишечными кровотечениями с врачами смежных специальностей</w:t>
      </w:r>
      <w:r w:rsidRPr="00AE0ABE">
        <w:rPr>
          <w:rFonts w:eastAsia="TimesNewRomanPSMT"/>
        </w:rPr>
        <w:t>.</w:t>
      </w:r>
    </w:p>
    <w:p w:rsidR="003D3FB6" w:rsidRPr="004F4203" w:rsidRDefault="003D3FB6" w:rsidP="00641035">
      <w:pPr>
        <w:pStyle w:val="a6"/>
        <w:spacing w:before="0" w:beforeAutospacing="0" w:after="0" w:afterAutospacing="0"/>
        <w:ind w:firstLine="709"/>
        <w:jc w:val="both"/>
      </w:pPr>
      <w:r>
        <w:t xml:space="preserve">Рабочая </w:t>
      </w:r>
      <w:r w:rsidRPr="003A2347">
        <w:t xml:space="preserve">программа дополнительного профессионального образования специалистов с высшим профессиональным образованием </w:t>
      </w:r>
      <w:r w:rsidRPr="00702A76">
        <w:rPr>
          <w:b/>
        </w:rPr>
        <w:t>«</w:t>
      </w:r>
      <w:r w:rsidRPr="00641035">
        <w:t>Избранные вопросы гастроинтестинальной эндоскопии</w:t>
      </w:r>
      <w:r w:rsidRPr="00702A76">
        <w:rPr>
          <w:b/>
        </w:rPr>
        <w:t>»</w:t>
      </w:r>
      <w:r>
        <w:rPr>
          <w:b/>
        </w:rPr>
        <w:t xml:space="preserve"> </w:t>
      </w:r>
      <w:r>
        <w:t>по специальности «Эндоскопия» (повышение квалификации)</w:t>
      </w:r>
      <w:r w:rsidRPr="004F4203">
        <w:t xml:space="preserve"> включает в себя </w:t>
      </w:r>
      <w:r>
        <w:t xml:space="preserve">содержание </w:t>
      </w:r>
      <w:r w:rsidRPr="004F4203">
        <w:t>рабоч</w:t>
      </w:r>
      <w:r>
        <w:t>ей</w:t>
      </w:r>
      <w:r w:rsidRPr="004F4203">
        <w:t xml:space="preserve"> программ</w:t>
      </w:r>
      <w:r>
        <w:t>ы</w:t>
      </w:r>
      <w:r w:rsidRPr="004F4203">
        <w:t xml:space="preserve"> дисциплин</w:t>
      </w:r>
      <w:r>
        <w:t>ы</w:t>
      </w:r>
      <w:r w:rsidRPr="004F4203">
        <w:t xml:space="preserve"> (модул</w:t>
      </w:r>
      <w:r>
        <w:t>я</w:t>
      </w:r>
      <w:r w:rsidRPr="004F4203">
        <w:t>)</w:t>
      </w:r>
      <w:r>
        <w:t xml:space="preserve">, </w:t>
      </w:r>
      <w:r w:rsidRPr="004F4203">
        <w:t xml:space="preserve">учебный план, </w:t>
      </w:r>
      <w:r>
        <w:t>учебно-тематический план, перечень заданий для самостоятельной внеаудиторной работы, контрольно-измерительные материалы для зачета</w:t>
      </w:r>
      <w:r w:rsidRPr="004F4203">
        <w:t xml:space="preserve">. </w:t>
      </w:r>
    </w:p>
    <w:p w:rsidR="003D3FB6" w:rsidRPr="004F4203" w:rsidRDefault="003D3FB6" w:rsidP="00641035">
      <w:pPr>
        <w:ind w:firstLine="720"/>
        <w:jc w:val="both"/>
      </w:pPr>
      <w:r w:rsidRPr="004F4203">
        <w:t xml:space="preserve">Для реализации </w:t>
      </w:r>
      <w:r w:rsidRPr="003A2347">
        <w:t>программ</w:t>
      </w:r>
      <w:r>
        <w:t>ы</w:t>
      </w:r>
      <w:r w:rsidRPr="003A2347">
        <w:t xml:space="preserve"> дополнительного профессионального образования </w:t>
      </w:r>
      <w:r w:rsidRPr="00702A76">
        <w:rPr>
          <w:b/>
        </w:rPr>
        <w:t>«</w:t>
      </w:r>
      <w:r w:rsidRPr="00641035">
        <w:t>Избранные вопросы гастроинтестинальной эндоскопии</w:t>
      </w:r>
      <w:r w:rsidRPr="00702A76">
        <w:rPr>
          <w:b/>
        </w:rPr>
        <w:t>»</w:t>
      </w:r>
      <w:r>
        <w:rPr>
          <w:sz w:val="28"/>
          <w:szCs w:val="28"/>
        </w:rPr>
        <w:t xml:space="preserve"> </w:t>
      </w:r>
      <w:r w:rsidRPr="004F4203">
        <w:t xml:space="preserve">кафедра располагает наличием: 1) учебно-методической документации и материалов по всем разделам дисциплины (модуля); 2) учебно-методической литературы для внеаудиторной работы обучающихся; 3) материально-технической базы, обеспечивающей организацию всех видов дисциплинарной подготовки: </w:t>
      </w:r>
    </w:p>
    <w:p w:rsidR="003D3FB6" w:rsidRPr="004F4203" w:rsidRDefault="003D3FB6" w:rsidP="00641035">
      <w:pPr>
        <w:numPr>
          <w:ilvl w:val="0"/>
          <w:numId w:val="2"/>
        </w:numPr>
        <w:tabs>
          <w:tab w:val="clear" w:pos="1064"/>
          <w:tab w:val="num" w:pos="284"/>
        </w:tabs>
        <w:ind w:left="0" w:firstLine="0"/>
        <w:jc w:val="both"/>
      </w:pPr>
      <w:r>
        <w:lastRenderedPageBreak/>
        <w:t>у</w:t>
      </w:r>
      <w:r w:rsidRPr="004F4203">
        <w:t>чебн</w:t>
      </w:r>
      <w:r>
        <w:t>ую а</w:t>
      </w:r>
      <w:r w:rsidRPr="004F4203">
        <w:t>удитории и кабинет, оснащенные материалами и оборудованием для проведения учебного процесса;</w:t>
      </w:r>
    </w:p>
    <w:p w:rsidR="003D3FB6" w:rsidRPr="004F4203" w:rsidRDefault="003D3FB6" w:rsidP="00641035">
      <w:pPr>
        <w:numPr>
          <w:ilvl w:val="0"/>
          <w:numId w:val="2"/>
        </w:numPr>
        <w:tabs>
          <w:tab w:val="clear" w:pos="1064"/>
          <w:tab w:val="num" w:pos="284"/>
        </w:tabs>
        <w:ind w:left="0" w:firstLine="0"/>
        <w:jc w:val="both"/>
      </w:pPr>
      <w:r w:rsidRPr="004F4203">
        <w:t>клиническ</w:t>
      </w:r>
      <w:r>
        <w:t>ую</w:t>
      </w:r>
      <w:r w:rsidRPr="004F4203">
        <w:t xml:space="preserve"> баз</w:t>
      </w:r>
      <w:r>
        <w:t>у</w:t>
      </w:r>
      <w:r w:rsidRPr="004F4203">
        <w:t xml:space="preserve"> в </w:t>
      </w:r>
      <w:r>
        <w:t>медицинской организации (БУЗ УР 1РКБ МЗ УР).</w:t>
      </w:r>
    </w:p>
    <w:p w:rsidR="003D3FB6" w:rsidRPr="004F4203" w:rsidRDefault="003D3FB6" w:rsidP="00641035">
      <w:pPr>
        <w:ind w:firstLine="709"/>
        <w:jc w:val="both"/>
      </w:pPr>
      <w:r w:rsidRPr="004F4203">
        <w:t xml:space="preserve">В процессе подготовки </w:t>
      </w:r>
      <w:r>
        <w:t>слушателя цикла тематического усовершенствования</w:t>
      </w:r>
      <w:r w:rsidRPr="004F4203">
        <w:t xml:space="preserve"> обязательным является определение базисных знаний, умений и навыков обучающихся перед началом обучения</w:t>
      </w:r>
      <w:r>
        <w:t xml:space="preserve"> (входной контроль)</w:t>
      </w:r>
      <w:r w:rsidRPr="004F4203">
        <w:t xml:space="preserve">. </w:t>
      </w:r>
      <w:r>
        <w:t>Текущий контроль знаний осуществляется в процессе изучения учебной темы.</w:t>
      </w:r>
      <w:r w:rsidRPr="004F4203">
        <w:t xml:space="preserve"> При этом используются различные формы контроля: </w:t>
      </w:r>
      <w:r>
        <w:t>решение ситуационных задач, тестовый контроль и зачетное занятие.</w:t>
      </w:r>
      <w:r w:rsidRPr="004F4203">
        <w:t xml:space="preserve"> </w:t>
      </w:r>
    </w:p>
    <w:p w:rsidR="003D3FB6" w:rsidRDefault="003D3FB6" w:rsidP="00641035">
      <w:pPr>
        <w:ind w:firstLine="709"/>
        <w:jc w:val="both"/>
      </w:pPr>
      <w:r>
        <w:t xml:space="preserve">Обучение слушателя складывается из аудиторной учебной работы (лекции, </w:t>
      </w:r>
      <w:r w:rsidRPr="00AE0ABE">
        <w:t xml:space="preserve">семинары) </w:t>
      </w:r>
      <w:r w:rsidRPr="005E56A2">
        <w:t>и с</w:t>
      </w:r>
      <w:r>
        <w:t>амостоятельной подготовки. Общее рабочее время аудиторной работы обучающегося составляет 144 часа за весь цикл обучения, что по трудоемкости равно 4 зачетным единицам.</w:t>
      </w:r>
    </w:p>
    <w:p w:rsidR="003D3FB6" w:rsidRPr="005E56A2" w:rsidRDefault="003D3FB6" w:rsidP="00641035">
      <w:pPr>
        <w:ind w:firstLine="709"/>
        <w:jc w:val="both"/>
      </w:pPr>
      <w:r>
        <w:t>В процессе обучения слушатель обязан посещать лекции, практические занятия и совершенствовать свои знания путем изучения научных статей, руководств, монографий, нормативной и специальной литературы.</w:t>
      </w:r>
    </w:p>
    <w:p w:rsidR="003D3FB6" w:rsidRDefault="003D3FB6" w:rsidP="00641035">
      <w:pPr>
        <w:ind w:firstLine="709"/>
        <w:jc w:val="both"/>
      </w:pPr>
    </w:p>
    <w:p w:rsidR="003D3FB6" w:rsidRPr="004F4203" w:rsidRDefault="003D3FB6" w:rsidP="00641035">
      <w:pPr>
        <w:jc w:val="both"/>
      </w:pPr>
    </w:p>
    <w:p w:rsidR="003D3FB6" w:rsidRDefault="003D3FB6" w:rsidP="00641035"/>
    <w:p w:rsidR="003D3FB6" w:rsidRDefault="003D3FB6" w:rsidP="00641035"/>
    <w:p w:rsidR="003D3FB6" w:rsidRDefault="003D3FB6" w:rsidP="00641035"/>
    <w:p w:rsidR="003D3FB6" w:rsidRDefault="003D3FB6" w:rsidP="00641035"/>
    <w:p w:rsidR="003D3FB6" w:rsidRDefault="003D3FB6" w:rsidP="00641035"/>
    <w:p w:rsidR="003D3FB6" w:rsidRPr="00424BC8" w:rsidRDefault="003D3FB6" w:rsidP="00641035">
      <w:pPr>
        <w:jc w:val="center"/>
        <w:rPr>
          <w:b/>
          <w:caps/>
        </w:rPr>
      </w:pPr>
      <w:r>
        <w:br w:type="page"/>
      </w:r>
      <w:r w:rsidRPr="00424BC8">
        <w:rPr>
          <w:b/>
          <w:caps/>
        </w:rPr>
        <w:lastRenderedPageBreak/>
        <w:t>ТРЕБОВАНИЯ К УРОВНЮ ПОДГОТОВКИ</w:t>
      </w:r>
    </w:p>
    <w:p w:rsidR="003D3FB6" w:rsidRPr="00424BC8" w:rsidRDefault="003D3FB6" w:rsidP="00641035">
      <w:pPr>
        <w:jc w:val="center"/>
        <w:rPr>
          <w:b/>
          <w:caps/>
        </w:rPr>
      </w:pPr>
      <w:r w:rsidRPr="00424BC8">
        <w:rPr>
          <w:b/>
          <w:caps/>
        </w:rPr>
        <w:t xml:space="preserve">ВРАЧА-СПЕЦИАЛИСТА, УСПЕШНО ОСВОИВШЕГО программу дополнительного профессионального образования </w:t>
      </w:r>
      <w:r w:rsidRPr="00B3591F">
        <w:rPr>
          <w:b/>
          <w:caps/>
        </w:rPr>
        <w:t>«Избранные вопросы гастроинтестинальной эндоскопии»</w:t>
      </w:r>
    </w:p>
    <w:p w:rsidR="003D3FB6" w:rsidRPr="004F4203" w:rsidRDefault="003D3FB6" w:rsidP="00641035">
      <w:pPr>
        <w:jc w:val="center"/>
        <w:rPr>
          <w:b/>
        </w:rPr>
      </w:pPr>
    </w:p>
    <w:p w:rsidR="003D3FB6" w:rsidRDefault="003D3FB6" w:rsidP="00641035">
      <w:pPr>
        <w:widowControl w:val="0"/>
        <w:tabs>
          <w:tab w:val="left" w:pos="709"/>
        </w:tabs>
        <w:ind w:firstLine="708"/>
        <w:jc w:val="both"/>
      </w:pPr>
      <w:r>
        <w:t xml:space="preserve">В процессе освоения </w:t>
      </w:r>
      <w:r w:rsidRPr="003A2347">
        <w:t>программ</w:t>
      </w:r>
      <w:r>
        <w:t>ы</w:t>
      </w:r>
      <w:r w:rsidRPr="003A2347">
        <w:t xml:space="preserve"> дополнительного профессионального образования </w:t>
      </w:r>
      <w:r w:rsidRPr="00702A76">
        <w:rPr>
          <w:b/>
        </w:rPr>
        <w:t>«</w:t>
      </w:r>
      <w:r w:rsidRPr="00641035">
        <w:t>Избранные вопросы гастроинтестинальной эндоскопии</w:t>
      </w:r>
      <w:r w:rsidRPr="00702A76">
        <w:rPr>
          <w:b/>
        </w:rPr>
        <w:t>»</w:t>
      </w:r>
      <w:r>
        <w:rPr>
          <w:b/>
        </w:rPr>
        <w:t xml:space="preserve"> </w:t>
      </w:r>
      <w:r>
        <w:t>формируются следующие компетенции:</w:t>
      </w:r>
    </w:p>
    <w:p w:rsidR="003D3FB6" w:rsidRDefault="003D3FB6" w:rsidP="00641035">
      <w:pPr>
        <w:suppressAutoHyphens/>
        <w:ind w:left="567"/>
        <w:jc w:val="both"/>
        <w:rPr>
          <w:b/>
          <w:i/>
        </w:rPr>
      </w:pPr>
      <w:r>
        <w:rPr>
          <w:b/>
          <w:i/>
        </w:rPr>
        <w:t>1.Общекультурные:</w:t>
      </w:r>
    </w:p>
    <w:p w:rsidR="003D3FB6" w:rsidRDefault="003D3FB6" w:rsidP="00641035">
      <w:pPr>
        <w:suppressAutoHyphens/>
        <w:jc w:val="both"/>
      </w:pPr>
      <w:r>
        <w:t>- 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</w:r>
    </w:p>
    <w:p w:rsidR="003D3FB6" w:rsidRDefault="003D3FB6" w:rsidP="00641035">
      <w:pPr>
        <w:widowControl w:val="0"/>
        <w:tabs>
          <w:tab w:val="left" w:pos="709"/>
        </w:tabs>
        <w:jc w:val="both"/>
      </w:pPr>
      <w:r>
        <w:t>- способность и готовность к анализу мировоззренческих, социально и личностно значимых философских проблем, основных философских категорий, к самосовершенствованию;</w:t>
      </w:r>
    </w:p>
    <w:p w:rsidR="003D3FB6" w:rsidRDefault="003D3FB6" w:rsidP="00641035">
      <w:pPr>
        <w:widowControl w:val="0"/>
        <w:jc w:val="both"/>
      </w:pPr>
      <w:r>
        <w:t>- способностью и готовностью к логическому и аргументированному анализу, публичной речи, ведению дискуссии и полемики, осуществлению воспитательной и педагогической деятельности, сотрудничеству и разрешению конфликтов, к толерантности;</w:t>
      </w:r>
    </w:p>
    <w:p w:rsidR="003D3FB6" w:rsidRDefault="003D3FB6" w:rsidP="00641035">
      <w:pPr>
        <w:widowControl w:val="0"/>
        <w:jc w:val="both"/>
      </w:pPr>
      <w:r>
        <w:t>-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</w:r>
    </w:p>
    <w:p w:rsidR="003D3FB6" w:rsidRDefault="003D3FB6" w:rsidP="00641035">
      <w:pPr>
        <w:widowControl w:val="0"/>
        <w:tabs>
          <w:tab w:val="left" w:pos="709"/>
        </w:tabs>
        <w:ind w:left="567"/>
        <w:jc w:val="both"/>
        <w:rPr>
          <w:b/>
          <w:i/>
        </w:rPr>
      </w:pPr>
      <w:r>
        <w:rPr>
          <w:b/>
          <w:i/>
        </w:rPr>
        <w:t>2.Профессиональные:</w:t>
      </w:r>
    </w:p>
    <w:p w:rsidR="003D3FB6" w:rsidRPr="002862CC" w:rsidRDefault="003D3FB6" w:rsidP="00B3591F">
      <w:pPr>
        <w:numPr>
          <w:ilvl w:val="0"/>
          <w:numId w:val="12"/>
        </w:numPr>
        <w:ind w:right="40"/>
        <w:jc w:val="both"/>
      </w:pPr>
      <w:r w:rsidRPr="002862CC">
        <w:t>способностью и готовностью реализовать этические и деонтологические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 (ПК-1);</w:t>
      </w:r>
    </w:p>
    <w:p w:rsidR="003D3FB6" w:rsidRPr="002862CC" w:rsidRDefault="003D3FB6" w:rsidP="00B3591F">
      <w:pPr>
        <w:numPr>
          <w:ilvl w:val="0"/>
          <w:numId w:val="12"/>
        </w:numPr>
        <w:ind w:right="40"/>
        <w:jc w:val="both"/>
      </w:pPr>
      <w:r w:rsidRPr="002862CC">
        <w:t>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3D3FB6" w:rsidRPr="002862CC" w:rsidRDefault="003D3FB6" w:rsidP="00B3591F">
      <w:pPr>
        <w:numPr>
          <w:ilvl w:val="0"/>
          <w:numId w:val="12"/>
        </w:numPr>
        <w:ind w:right="40"/>
        <w:jc w:val="both"/>
      </w:pPr>
      <w:r w:rsidRPr="002862CC">
        <w:t>способностью и готовностью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 (ПК-4);</w:t>
      </w:r>
    </w:p>
    <w:p w:rsidR="003D3FB6" w:rsidRPr="002862CC" w:rsidRDefault="003D3FB6" w:rsidP="00B3591F">
      <w:pPr>
        <w:numPr>
          <w:ilvl w:val="0"/>
          <w:numId w:val="12"/>
        </w:numPr>
        <w:ind w:right="40"/>
        <w:jc w:val="both"/>
      </w:pPr>
      <w:r w:rsidRPr="002862CC">
        <w:t>способностью и готовностью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больного (ПК-5);</w:t>
      </w:r>
    </w:p>
    <w:p w:rsidR="003D3FB6" w:rsidRPr="002862CC" w:rsidRDefault="003D3FB6" w:rsidP="00B3591F">
      <w:pPr>
        <w:numPr>
          <w:ilvl w:val="0"/>
          <w:numId w:val="12"/>
        </w:numPr>
        <w:ind w:right="40"/>
        <w:jc w:val="both"/>
      </w:pPr>
      <w:r w:rsidRPr="002862CC">
        <w:t>способностью и готовностью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 (ПК-6);</w:t>
      </w:r>
    </w:p>
    <w:p w:rsidR="003D3FB6" w:rsidRPr="002862CC" w:rsidRDefault="003D3FB6" w:rsidP="00B3591F">
      <w:pPr>
        <w:numPr>
          <w:ilvl w:val="0"/>
          <w:numId w:val="12"/>
        </w:numPr>
        <w:ind w:right="40"/>
        <w:jc w:val="both"/>
      </w:pPr>
      <w:r w:rsidRPr="002862CC">
        <w:t>способностью и готовностью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 медицинских организаций, владеть техникой ухода за больными (ПК-7);</w:t>
      </w:r>
    </w:p>
    <w:p w:rsidR="003D3FB6" w:rsidRPr="002862CC" w:rsidRDefault="003D3FB6" w:rsidP="00B3591F">
      <w:pPr>
        <w:numPr>
          <w:ilvl w:val="0"/>
          <w:numId w:val="12"/>
        </w:numPr>
        <w:ind w:right="40"/>
        <w:jc w:val="both"/>
      </w:pPr>
      <w:r w:rsidRPr="002862CC">
        <w:t xml:space="preserve"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</w:t>
      </w:r>
      <w:r w:rsidRPr="002862CC">
        <w:lastRenderedPageBreak/>
        <w:t>компьютерных сетях; применять возможности современных информационных технологий для решения профессиональных задач (ПК-9);</w:t>
      </w:r>
    </w:p>
    <w:p w:rsidR="003D3FB6" w:rsidRPr="004937CD" w:rsidRDefault="003D3FB6" w:rsidP="00B3591F">
      <w:pPr>
        <w:ind w:left="720" w:right="20" w:hanging="11"/>
        <w:rPr>
          <w:b/>
          <w:u w:val="single"/>
        </w:rPr>
      </w:pPr>
      <w:r w:rsidRPr="004937CD">
        <w:rPr>
          <w:b/>
          <w:u w:val="single"/>
        </w:rPr>
        <w:t>в диагностической деятельности:</w:t>
      </w:r>
    </w:p>
    <w:p w:rsidR="003D3FB6" w:rsidRPr="002862CC" w:rsidRDefault="003D3FB6" w:rsidP="00B3591F">
      <w:pPr>
        <w:numPr>
          <w:ilvl w:val="0"/>
          <w:numId w:val="13"/>
        </w:numPr>
        <w:ind w:right="20"/>
        <w:jc w:val="both"/>
      </w:pPr>
      <w:r w:rsidRPr="002862CC">
        <w:t>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 (ПК-15);</w:t>
      </w:r>
    </w:p>
    <w:p w:rsidR="003D3FB6" w:rsidRPr="002862CC" w:rsidRDefault="003D3FB6" w:rsidP="00B3591F">
      <w:pPr>
        <w:numPr>
          <w:ilvl w:val="0"/>
          <w:numId w:val="13"/>
        </w:numPr>
        <w:ind w:right="20"/>
        <w:jc w:val="both"/>
      </w:pPr>
      <w:r w:rsidRPr="002862CC">
        <w:t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 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(ПК-16);</w:t>
      </w:r>
    </w:p>
    <w:p w:rsidR="003D3FB6" w:rsidRDefault="003D3FB6" w:rsidP="00B3591F">
      <w:pPr>
        <w:numPr>
          <w:ilvl w:val="0"/>
          <w:numId w:val="13"/>
        </w:numPr>
        <w:ind w:right="20"/>
        <w:jc w:val="both"/>
      </w:pPr>
      <w:r w:rsidRPr="002862CC">
        <w:t>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 со здоровьем (МКБ), выполнять основные диагностические мероприятия по выявлению неотложных и угрожающих жизни состояний (ПК-17);</w:t>
      </w:r>
    </w:p>
    <w:p w:rsidR="003D3FB6" w:rsidRPr="00572FB1" w:rsidRDefault="003D3FB6" w:rsidP="00B3591F">
      <w:pPr>
        <w:ind w:left="720" w:right="20" w:hanging="11"/>
        <w:jc w:val="both"/>
        <w:rPr>
          <w:b/>
          <w:u w:val="single"/>
        </w:rPr>
      </w:pPr>
      <w:r w:rsidRPr="00572FB1">
        <w:rPr>
          <w:b/>
          <w:u w:val="single"/>
        </w:rPr>
        <w:t>в лечебной деятельности:</w:t>
      </w:r>
    </w:p>
    <w:p w:rsidR="003D3FB6" w:rsidRPr="002862CC" w:rsidRDefault="003D3FB6" w:rsidP="00B3591F">
      <w:pPr>
        <w:numPr>
          <w:ilvl w:val="0"/>
          <w:numId w:val="14"/>
        </w:numPr>
        <w:ind w:right="40"/>
        <w:jc w:val="both"/>
      </w:pPr>
      <w:r w:rsidRPr="002862CC">
        <w:t>способностью и готовностью выполнять основные лечебные мероприятия при наиболее часто встречающихся заболеваниях и состояниях у взрослого населения и подростков, способных вызвать тяжелые осложнения и (или)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(ПК-19);</w:t>
      </w:r>
    </w:p>
    <w:p w:rsidR="003D3FB6" w:rsidRPr="002862CC" w:rsidRDefault="003D3FB6" w:rsidP="00B3591F">
      <w:pPr>
        <w:numPr>
          <w:ilvl w:val="0"/>
          <w:numId w:val="14"/>
        </w:numPr>
        <w:ind w:right="40"/>
        <w:jc w:val="both"/>
      </w:pPr>
      <w:r w:rsidRPr="002862CC">
        <w:t>способностью и готовностью назначать больным адекватное (терапевтическое и хирургическое) лечение в соответствии с выставленным диагнозом, осуществлять алгоритм выбора медикаментозной и немедикаментозной терапии больным с инфекционными и неинфекционными заболеваниями, к ведению физиологической беременности, приему родов (ПК-20);</w:t>
      </w:r>
    </w:p>
    <w:p w:rsidR="003D3FB6" w:rsidRPr="002862CC" w:rsidRDefault="003D3FB6" w:rsidP="00B3591F">
      <w:pPr>
        <w:numPr>
          <w:ilvl w:val="0"/>
          <w:numId w:val="14"/>
        </w:numPr>
        <w:ind w:right="40"/>
        <w:jc w:val="both"/>
      </w:pPr>
      <w:r w:rsidRPr="002862CC">
        <w:t>способностью и готовностью осуществлять взрослому населению и подросткам первую врачебную помощь в случае возникновения неотложных и угрожающих жизни состояний, в экстремальных условиях эпидемий, в очагах массового поражения, проводить госпитализацию больных в плановом и экстренном порядке, проводить лечебно- эвакуационные мероприятия в условиях чрезвычайной ситуации (ПК-21);</w:t>
      </w:r>
    </w:p>
    <w:p w:rsidR="003D3FB6" w:rsidRPr="002862CC" w:rsidRDefault="003D3FB6" w:rsidP="00B3591F">
      <w:pPr>
        <w:numPr>
          <w:ilvl w:val="0"/>
          <w:numId w:val="14"/>
        </w:numPr>
        <w:ind w:right="40"/>
        <w:jc w:val="both"/>
      </w:pPr>
      <w:r w:rsidRPr="002862CC">
        <w:t>способностью и готовностью назначать и использовать медикаментозные средства, проводить мероприятия по соблюдению правил их хранения (ПК- 22);</w:t>
      </w:r>
    </w:p>
    <w:p w:rsidR="003D3FB6" w:rsidRPr="00B3591F" w:rsidRDefault="003D3FB6" w:rsidP="00B3591F">
      <w:pPr>
        <w:ind w:left="720" w:right="20" w:hanging="11"/>
        <w:jc w:val="both"/>
        <w:rPr>
          <w:sz w:val="28"/>
          <w:szCs w:val="28"/>
        </w:rPr>
      </w:pPr>
    </w:p>
    <w:p w:rsidR="003D3FB6" w:rsidRDefault="003D3FB6" w:rsidP="00641035">
      <w:pPr>
        <w:widowControl w:val="0"/>
        <w:jc w:val="center"/>
        <w:rPr>
          <w:b/>
          <w:bCs/>
        </w:rPr>
      </w:pPr>
    </w:p>
    <w:p w:rsidR="003D3FB6" w:rsidRDefault="003D3FB6" w:rsidP="00641035">
      <w:pPr>
        <w:widowControl w:val="0"/>
        <w:jc w:val="center"/>
        <w:rPr>
          <w:b/>
          <w:bCs/>
        </w:rPr>
      </w:pPr>
    </w:p>
    <w:p w:rsidR="003D3FB6" w:rsidRDefault="003D3FB6" w:rsidP="00641035">
      <w:pPr>
        <w:widowControl w:val="0"/>
        <w:jc w:val="center"/>
        <w:rPr>
          <w:b/>
          <w:bCs/>
        </w:rPr>
      </w:pPr>
    </w:p>
    <w:p w:rsidR="003D3FB6" w:rsidRDefault="003D3FB6" w:rsidP="00641035">
      <w:pPr>
        <w:widowControl w:val="0"/>
        <w:jc w:val="center"/>
        <w:rPr>
          <w:b/>
          <w:bCs/>
        </w:rPr>
      </w:pPr>
    </w:p>
    <w:p w:rsidR="003D3FB6" w:rsidRDefault="003D3FB6" w:rsidP="00641035">
      <w:pPr>
        <w:widowControl w:val="0"/>
        <w:jc w:val="center"/>
        <w:rPr>
          <w:b/>
          <w:bCs/>
        </w:rPr>
      </w:pPr>
    </w:p>
    <w:p w:rsidR="003D3FB6" w:rsidRDefault="003D3FB6" w:rsidP="00641035">
      <w:pPr>
        <w:widowControl w:val="0"/>
        <w:jc w:val="center"/>
        <w:rPr>
          <w:b/>
          <w:bCs/>
        </w:rPr>
      </w:pPr>
    </w:p>
    <w:p w:rsidR="003D3FB6" w:rsidRDefault="003D3FB6" w:rsidP="00641035">
      <w:pPr>
        <w:widowControl w:val="0"/>
        <w:jc w:val="center"/>
        <w:rPr>
          <w:b/>
          <w:bCs/>
        </w:rPr>
      </w:pPr>
    </w:p>
    <w:p w:rsidR="003D3FB6" w:rsidRDefault="003D3FB6" w:rsidP="00641035">
      <w:pPr>
        <w:widowControl w:val="0"/>
        <w:jc w:val="center"/>
        <w:rPr>
          <w:b/>
          <w:bCs/>
        </w:rPr>
      </w:pPr>
    </w:p>
    <w:p w:rsidR="003D3FB6" w:rsidRDefault="003D3FB6" w:rsidP="00641035">
      <w:pPr>
        <w:widowControl w:val="0"/>
        <w:jc w:val="center"/>
        <w:rPr>
          <w:b/>
          <w:bCs/>
        </w:rPr>
      </w:pPr>
    </w:p>
    <w:p w:rsidR="003D3FB6" w:rsidRPr="003F6D4A" w:rsidRDefault="003D3FB6" w:rsidP="00641035">
      <w:pPr>
        <w:widowControl w:val="0"/>
        <w:jc w:val="center"/>
        <w:rPr>
          <w:b/>
          <w:bCs/>
        </w:rPr>
      </w:pPr>
    </w:p>
    <w:p w:rsidR="003D3FB6" w:rsidRPr="00921893" w:rsidRDefault="003D3FB6" w:rsidP="00641035">
      <w:pPr>
        <w:widowControl w:val="0"/>
        <w:jc w:val="center"/>
        <w:rPr>
          <w:b/>
          <w:bCs/>
          <w:caps/>
        </w:rPr>
      </w:pPr>
      <w:r w:rsidRPr="00921893">
        <w:rPr>
          <w:b/>
          <w:bCs/>
          <w:caps/>
        </w:rPr>
        <w:lastRenderedPageBreak/>
        <w:t xml:space="preserve">Перечень знаний, умений и владений </w:t>
      </w:r>
    </w:p>
    <w:p w:rsidR="003D3FB6" w:rsidRPr="00921893" w:rsidRDefault="003D3FB6" w:rsidP="00641035">
      <w:pPr>
        <w:widowControl w:val="0"/>
        <w:jc w:val="center"/>
        <w:rPr>
          <w:b/>
          <w:bCs/>
          <w:caps/>
        </w:rPr>
      </w:pPr>
      <w:r w:rsidRPr="00921893">
        <w:rPr>
          <w:b/>
          <w:bCs/>
          <w:caps/>
        </w:rPr>
        <w:t xml:space="preserve">врача-специалиста </w:t>
      </w:r>
      <w:r>
        <w:rPr>
          <w:b/>
          <w:bCs/>
          <w:caps/>
        </w:rPr>
        <w:t xml:space="preserve">по завершению обучения по </w:t>
      </w:r>
      <w:r w:rsidRPr="00424BC8">
        <w:rPr>
          <w:b/>
          <w:caps/>
        </w:rPr>
        <w:t>программ</w:t>
      </w:r>
      <w:r>
        <w:rPr>
          <w:b/>
          <w:caps/>
        </w:rPr>
        <w:t>е</w:t>
      </w:r>
      <w:r w:rsidRPr="00424BC8">
        <w:rPr>
          <w:b/>
          <w:caps/>
        </w:rPr>
        <w:t xml:space="preserve"> дополнительного профессионального образования </w:t>
      </w:r>
      <w:r w:rsidRPr="00B3591F">
        <w:rPr>
          <w:b/>
          <w:caps/>
        </w:rPr>
        <w:t>«Избранные вопросы гастроинтестинальной эндоскопии»</w:t>
      </w:r>
    </w:p>
    <w:p w:rsidR="003D3FB6" w:rsidRDefault="003D3FB6" w:rsidP="00641035">
      <w:pPr>
        <w:spacing w:line="360" w:lineRule="auto"/>
        <w:rPr>
          <w:bCs/>
        </w:rPr>
      </w:pPr>
      <w:r w:rsidRPr="004F4203">
        <w:rPr>
          <w:bCs/>
          <w:u w:val="single"/>
        </w:rPr>
        <w:t xml:space="preserve"> </w:t>
      </w:r>
      <w:r>
        <w:rPr>
          <w:bCs/>
          <w:u w:val="single"/>
        </w:rPr>
        <w:t>По завершению цикла тематического усовершенствования в</w:t>
      </w:r>
      <w:r w:rsidRPr="004F4203">
        <w:rPr>
          <w:bCs/>
          <w:u w:val="single"/>
        </w:rPr>
        <w:t xml:space="preserve">рач-специалист </w:t>
      </w:r>
      <w:r>
        <w:rPr>
          <w:bCs/>
          <w:u w:val="single"/>
        </w:rPr>
        <w:t>должен</w:t>
      </w:r>
      <w:r w:rsidRPr="004F4203">
        <w:rPr>
          <w:bCs/>
        </w:rPr>
        <w:t>:</w:t>
      </w:r>
    </w:p>
    <w:p w:rsidR="003D3FB6" w:rsidRDefault="003D3FB6" w:rsidP="00A00293">
      <w:pPr>
        <w:widowControl w:val="0"/>
        <w:shd w:val="clear" w:color="auto" w:fill="FFFFFF"/>
        <w:tabs>
          <w:tab w:val="left" w:pos="709"/>
        </w:tabs>
        <w:ind w:firstLine="709"/>
        <w:jc w:val="center"/>
        <w:rPr>
          <w:b/>
          <w:sz w:val="28"/>
          <w:szCs w:val="28"/>
          <w:u w:val="single"/>
        </w:rPr>
      </w:pPr>
      <w:r w:rsidRPr="005D3D9B">
        <w:t xml:space="preserve">      </w:t>
      </w:r>
      <w:r w:rsidRPr="00E1502D">
        <w:rPr>
          <w:b/>
          <w:sz w:val="28"/>
          <w:szCs w:val="28"/>
          <w:u w:val="single"/>
        </w:rPr>
        <w:t>Задачи</w:t>
      </w:r>
      <w:r w:rsidRPr="00E1502D">
        <w:rPr>
          <w:b/>
          <w:i/>
          <w:sz w:val="28"/>
          <w:szCs w:val="28"/>
          <w:u w:val="single"/>
        </w:rPr>
        <w:t xml:space="preserve"> </w:t>
      </w:r>
      <w:r w:rsidRPr="00E1502D">
        <w:rPr>
          <w:b/>
          <w:sz w:val="28"/>
          <w:szCs w:val="28"/>
          <w:u w:val="single"/>
        </w:rPr>
        <w:t>дисциплины:</w:t>
      </w:r>
    </w:p>
    <w:p w:rsidR="003D3FB6" w:rsidRPr="00E1502D" w:rsidRDefault="003D3FB6" w:rsidP="00A00293">
      <w:pPr>
        <w:widowControl w:val="0"/>
        <w:shd w:val="clear" w:color="auto" w:fill="FFFFFF"/>
        <w:tabs>
          <w:tab w:val="left" w:pos="709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3"/>
        <w:gridCol w:w="3098"/>
        <w:gridCol w:w="2970"/>
      </w:tblGrid>
      <w:tr w:rsidR="003D3FB6" w:rsidRPr="00E1502D" w:rsidTr="0085767B">
        <w:tc>
          <w:tcPr>
            <w:tcW w:w="3652" w:type="dxa"/>
          </w:tcPr>
          <w:p w:rsidR="003D3FB6" w:rsidRPr="00E1502D" w:rsidRDefault="003D3FB6" w:rsidP="0085767B">
            <w:pPr>
              <w:jc w:val="center"/>
              <w:rPr>
                <w:b/>
                <w:bCs/>
              </w:rPr>
            </w:pPr>
            <w:r w:rsidRPr="00E1502D">
              <w:rPr>
                <w:b/>
                <w:bCs/>
              </w:rPr>
              <w:t>Знать</w:t>
            </w:r>
          </w:p>
        </w:tc>
        <w:tc>
          <w:tcPr>
            <w:tcW w:w="3190" w:type="dxa"/>
          </w:tcPr>
          <w:p w:rsidR="003D3FB6" w:rsidRPr="00E1502D" w:rsidRDefault="003D3FB6" w:rsidP="0085767B">
            <w:pPr>
              <w:jc w:val="center"/>
              <w:rPr>
                <w:b/>
                <w:bCs/>
              </w:rPr>
            </w:pPr>
            <w:r w:rsidRPr="00E1502D">
              <w:rPr>
                <w:b/>
                <w:bCs/>
              </w:rPr>
              <w:t>Уметь</w:t>
            </w:r>
          </w:p>
        </w:tc>
        <w:tc>
          <w:tcPr>
            <w:tcW w:w="3191" w:type="dxa"/>
          </w:tcPr>
          <w:p w:rsidR="003D3FB6" w:rsidRPr="00E1502D" w:rsidRDefault="003D3FB6" w:rsidP="0085767B">
            <w:pPr>
              <w:jc w:val="center"/>
              <w:rPr>
                <w:b/>
                <w:bCs/>
              </w:rPr>
            </w:pPr>
            <w:r w:rsidRPr="00E1502D">
              <w:rPr>
                <w:b/>
                <w:bCs/>
              </w:rPr>
              <w:t>Владеть</w:t>
            </w:r>
          </w:p>
        </w:tc>
      </w:tr>
      <w:tr w:rsidR="003D3FB6" w:rsidRPr="00E1502D" w:rsidTr="0085767B">
        <w:trPr>
          <w:trHeight w:val="841"/>
        </w:trPr>
        <w:tc>
          <w:tcPr>
            <w:tcW w:w="3652" w:type="dxa"/>
          </w:tcPr>
          <w:p w:rsidR="003D3FB6" w:rsidRPr="00E1502D" w:rsidRDefault="003D3FB6" w:rsidP="00A00293">
            <w:pPr>
              <w:numPr>
                <w:ilvl w:val="0"/>
                <w:numId w:val="17"/>
              </w:numPr>
              <w:tabs>
                <w:tab w:val="clear" w:pos="720"/>
                <w:tab w:val="left" w:pos="284"/>
                <w:tab w:val="left" w:pos="360"/>
              </w:tabs>
              <w:ind w:left="284" w:hanging="207"/>
            </w:pPr>
            <w:r w:rsidRPr="00E1502D">
              <w:t>основы законодательства о здравоохранении и директивные документы, определяющие деятельность органов и учреждений здравоохранения;</w:t>
            </w:r>
          </w:p>
          <w:p w:rsidR="003D3FB6" w:rsidRPr="00E1502D" w:rsidRDefault="003D3FB6" w:rsidP="00A00293">
            <w:pPr>
              <w:numPr>
                <w:ilvl w:val="0"/>
                <w:numId w:val="17"/>
              </w:numPr>
              <w:tabs>
                <w:tab w:val="clear" w:pos="720"/>
                <w:tab w:val="left" w:pos="284"/>
                <w:tab w:val="left" w:pos="360"/>
              </w:tabs>
              <w:ind w:left="284" w:hanging="207"/>
            </w:pPr>
            <w:r w:rsidRPr="00E1502D">
              <w:t xml:space="preserve">общие </w:t>
            </w:r>
            <w:r>
              <w:t>вопросы организации эндоскопической</w:t>
            </w:r>
            <w:r w:rsidRPr="00E1502D">
              <w:t xml:space="preserve"> помощи в стране, работу лечебно-профилактических учреждений, организацию экстренной и плановой хирургии помощи взрослому и подростковому населению;</w:t>
            </w:r>
          </w:p>
          <w:p w:rsidR="003D3FB6" w:rsidRPr="00E1502D" w:rsidRDefault="003D3FB6" w:rsidP="00A00293">
            <w:pPr>
              <w:numPr>
                <w:ilvl w:val="0"/>
                <w:numId w:val="17"/>
              </w:numPr>
              <w:tabs>
                <w:tab w:val="clear" w:pos="720"/>
                <w:tab w:val="left" w:pos="284"/>
                <w:tab w:val="left" w:pos="360"/>
              </w:tabs>
              <w:ind w:left="284" w:hanging="207"/>
            </w:pPr>
            <w:r w:rsidRPr="00E1502D">
              <w:t>организацию работы поликлиники, преемственность в ее работе с другими учреждениями;</w:t>
            </w:r>
          </w:p>
          <w:p w:rsidR="003D3FB6" w:rsidRPr="00E1502D" w:rsidRDefault="003D3FB6" w:rsidP="00A00293">
            <w:pPr>
              <w:numPr>
                <w:ilvl w:val="0"/>
                <w:numId w:val="17"/>
              </w:numPr>
              <w:tabs>
                <w:tab w:val="clear" w:pos="720"/>
                <w:tab w:val="left" w:pos="284"/>
                <w:tab w:val="left" w:pos="360"/>
              </w:tabs>
              <w:ind w:left="284" w:hanging="207"/>
            </w:pPr>
            <w:r w:rsidRPr="00E1502D">
              <w:t>организацию и содержан</w:t>
            </w:r>
            <w:r>
              <w:t>ие работы врача-эндоскописта</w:t>
            </w:r>
            <w:r w:rsidRPr="00E1502D">
              <w:t xml:space="preserve"> </w:t>
            </w:r>
          </w:p>
          <w:p w:rsidR="003D3FB6" w:rsidRPr="00E1502D" w:rsidRDefault="003D3FB6" w:rsidP="00A00293">
            <w:pPr>
              <w:numPr>
                <w:ilvl w:val="0"/>
                <w:numId w:val="16"/>
              </w:numPr>
              <w:tabs>
                <w:tab w:val="clear" w:pos="720"/>
                <w:tab w:val="num" w:pos="-180"/>
                <w:tab w:val="num" w:pos="284"/>
              </w:tabs>
              <w:ind w:left="284" w:hanging="142"/>
            </w:pPr>
            <w:r w:rsidRPr="00E1502D">
              <w:t>профилактика и терапия шока и кровопотери;</w:t>
            </w:r>
          </w:p>
          <w:p w:rsidR="003D3FB6" w:rsidRPr="00E1502D" w:rsidRDefault="003D3FB6" w:rsidP="00A00293">
            <w:pPr>
              <w:numPr>
                <w:ilvl w:val="0"/>
                <w:numId w:val="17"/>
              </w:numPr>
              <w:tabs>
                <w:tab w:val="clear" w:pos="720"/>
                <w:tab w:val="left" w:pos="284"/>
                <w:tab w:val="left" w:pos="426"/>
              </w:tabs>
              <w:ind w:left="284" w:hanging="142"/>
            </w:pPr>
            <w:r w:rsidRPr="00E1502D">
              <w:t>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</w:t>
            </w:r>
          </w:p>
          <w:p w:rsidR="003D3FB6" w:rsidRPr="00E1502D" w:rsidRDefault="003D3FB6" w:rsidP="00A00293">
            <w:pPr>
              <w:numPr>
                <w:ilvl w:val="0"/>
                <w:numId w:val="16"/>
              </w:numPr>
              <w:tabs>
                <w:tab w:val="clear" w:pos="720"/>
                <w:tab w:val="num" w:pos="-180"/>
                <w:tab w:val="num" w:pos="284"/>
              </w:tabs>
              <w:ind w:left="284" w:hanging="142"/>
            </w:pPr>
            <w:r w:rsidRPr="00E1502D">
              <w:t>основы патогенетического подхода при лечении в хирургии и смежных областях медицины;</w:t>
            </w:r>
          </w:p>
          <w:p w:rsidR="003D3FB6" w:rsidRPr="00E1502D" w:rsidRDefault="003D3FB6" w:rsidP="00A00293">
            <w:pPr>
              <w:numPr>
                <w:ilvl w:val="0"/>
                <w:numId w:val="17"/>
              </w:numPr>
              <w:tabs>
                <w:tab w:val="clear" w:pos="720"/>
                <w:tab w:val="left" w:pos="284"/>
                <w:tab w:val="left" w:pos="360"/>
              </w:tabs>
              <w:ind w:left="284" w:hanging="207"/>
            </w:pPr>
            <w:r w:rsidRPr="00E1502D">
              <w:t>ы лечения;</w:t>
            </w:r>
          </w:p>
          <w:p w:rsidR="003D3FB6" w:rsidRPr="00E1502D" w:rsidRDefault="003D3FB6" w:rsidP="00A00293">
            <w:pPr>
              <w:numPr>
                <w:ilvl w:val="0"/>
                <w:numId w:val="17"/>
              </w:numPr>
              <w:tabs>
                <w:tab w:val="clear" w:pos="720"/>
                <w:tab w:val="left" w:pos="284"/>
                <w:tab w:val="left" w:pos="360"/>
              </w:tabs>
              <w:ind w:left="284" w:hanging="207"/>
            </w:pPr>
            <w:r w:rsidRPr="00E1502D">
              <w:t>систему кроветворения и гемостаза, физиологию свертывающей системы крови, показатели гемостаза в норме и патологии;</w:t>
            </w:r>
          </w:p>
          <w:p w:rsidR="003D3FB6" w:rsidRPr="00E1502D" w:rsidRDefault="003D3FB6" w:rsidP="00A00293">
            <w:pPr>
              <w:numPr>
                <w:ilvl w:val="0"/>
                <w:numId w:val="17"/>
              </w:numPr>
              <w:tabs>
                <w:tab w:val="clear" w:pos="720"/>
                <w:tab w:val="left" w:pos="284"/>
                <w:tab w:val="left" w:pos="360"/>
              </w:tabs>
              <w:ind w:left="284" w:hanging="207"/>
            </w:pPr>
            <w:r w:rsidRPr="00E1502D">
              <w:t xml:space="preserve">основы инфузионной терапии в хирургии, </w:t>
            </w:r>
            <w:r w:rsidRPr="00E1502D">
              <w:lastRenderedPageBreak/>
              <w:t>характеристика препаратов крови и кровезаменителей;</w:t>
            </w:r>
          </w:p>
          <w:p w:rsidR="003D3FB6" w:rsidRPr="00E1502D" w:rsidRDefault="003D3FB6" w:rsidP="00A00293">
            <w:pPr>
              <w:numPr>
                <w:ilvl w:val="0"/>
                <w:numId w:val="17"/>
              </w:numPr>
              <w:tabs>
                <w:tab w:val="clear" w:pos="720"/>
                <w:tab w:val="left" w:pos="284"/>
                <w:tab w:val="left" w:pos="360"/>
              </w:tabs>
              <w:ind w:left="284" w:hanging="207"/>
            </w:pPr>
            <w:r w:rsidRPr="00E1502D">
              <w:t>клиническую симптоматику и патогенез основных хирургических заболеваний у взрослых и подростков, их профилактику, диагностику и лечение, клиническую симптоматику пограничных состояний;</w:t>
            </w:r>
          </w:p>
          <w:p w:rsidR="003D3FB6" w:rsidRPr="00E1502D" w:rsidRDefault="003D3FB6" w:rsidP="00A00293">
            <w:pPr>
              <w:numPr>
                <w:ilvl w:val="0"/>
                <w:numId w:val="17"/>
              </w:numPr>
              <w:tabs>
                <w:tab w:val="clear" w:pos="720"/>
                <w:tab w:val="left" w:pos="284"/>
                <w:tab w:val="left" w:pos="360"/>
              </w:tabs>
              <w:ind w:left="284" w:hanging="207"/>
            </w:pPr>
            <w:r w:rsidRPr="00E1502D">
              <w:t>основы фармакотерапии в клинике хирургических заболеваний, фармакодинамику и фармакокинетику основных групп лекарственных средств; осложнения, вызванные применением препаратов, методы их коррекции;</w:t>
            </w:r>
          </w:p>
          <w:p w:rsidR="003D3FB6" w:rsidRPr="00E1502D" w:rsidRDefault="003D3FB6" w:rsidP="00A00293">
            <w:pPr>
              <w:numPr>
                <w:ilvl w:val="0"/>
                <w:numId w:val="17"/>
              </w:numPr>
              <w:tabs>
                <w:tab w:val="clear" w:pos="720"/>
                <w:tab w:val="left" w:pos="284"/>
                <w:tab w:val="left" w:pos="360"/>
              </w:tabs>
              <w:ind w:left="284" w:hanging="142"/>
            </w:pPr>
            <w:r w:rsidRPr="00E1502D">
              <w:t>основы немедикаментозной терапии, физиотерапии, лечебной физкультуры и врачебного контроля; показанияи противопоказания к санаторно-курортному лечению;</w:t>
            </w:r>
          </w:p>
          <w:p w:rsidR="003D3FB6" w:rsidRPr="00E1502D" w:rsidRDefault="003D3FB6" w:rsidP="00A00293">
            <w:pPr>
              <w:numPr>
                <w:ilvl w:val="0"/>
                <w:numId w:val="16"/>
              </w:numPr>
              <w:tabs>
                <w:tab w:val="clear" w:pos="720"/>
                <w:tab w:val="num" w:pos="-180"/>
                <w:tab w:val="num" w:pos="142"/>
              </w:tabs>
              <w:ind w:left="284" w:hanging="142"/>
            </w:pPr>
            <w:r w:rsidRPr="00E1502D">
              <w:t>особенности</w:t>
            </w:r>
            <w:r>
              <w:t xml:space="preserve"> сан.эпид.режима в эндоскопических отделениях </w:t>
            </w:r>
            <w:r w:rsidRPr="00E1502D">
              <w:t>, в операционном блоке и диагностических кабинетах;</w:t>
            </w:r>
          </w:p>
          <w:p w:rsidR="003D3FB6" w:rsidRPr="00E1502D" w:rsidRDefault="003D3FB6" w:rsidP="00A00293">
            <w:pPr>
              <w:numPr>
                <w:ilvl w:val="0"/>
                <w:numId w:val="16"/>
              </w:numPr>
              <w:tabs>
                <w:tab w:val="clear" w:pos="720"/>
                <w:tab w:val="num" w:pos="-180"/>
                <w:tab w:val="num" w:pos="284"/>
              </w:tabs>
              <w:ind w:left="284" w:hanging="142"/>
            </w:pPr>
            <w:r w:rsidRPr="00E1502D">
              <w:t>основные принципы асептики и антисептики в хирургии;</w:t>
            </w:r>
          </w:p>
          <w:p w:rsidR="003D3FB6" w:rsidRPr="00E1502D" w:rsidRDefault="003D3FB6" w:rsidP="00A00293">
            <w:pPr>
              <w:numPr>
                <w:ilvl w:val="0"/>
                <w:numId w:val="17"/>
              </w:numPr>
              <w:tabs>
                <w:tab w:val="clear" w:pos="720"/>
                <w:tab w:val="left" w:pos="284"/>
                <w:tab w:val="left" w:pos="360"/>
              </w:tabs>
              <w:ind w:left="284" w:hanging="207"/>
            </w:pPr>
            <w:r w:rsidRPr="00E1502D">
              <w:t xml:space="preserve">противоэпидемические мероприятия в случае возникновения очага инфекции; </w:t>
            </w:r>
          </w:p>
          <w:p w:rsidR="003D3FB6" w:rsidRPr="00E1502D" w:rsidRDefault="003D3FB6" w:rsidP="00A00293">
            <w:pPr>
              <w:numPr>
                <w:ilvl w:val="0"/>
                <w:numId w:val="16"/>
              </w:numPr>
              <w:tabs>
                <w:tab w:val="clear" w:pos="720"/>
                <w:tab w:val="num" w:pos="-180"/>
                <w:tab w:val="num" w:pos="284"/>
              </w:tabs>
              <w:ind w:left="284" w:hanging="142"/>
            </w:pPr>
            <w:r w:rsidRPr="00E1502D">
              <w:t>этиология  опухолей,  морфологические  проявления  предопухолевых процессов,   морфологическая   классификация   опухолей,   механизмы канцерогенеза на уровне клетки, органа, организма;</w:t>
            </w:r>
          </w:p>
          <w:p w:rsidR="003D3FB6" w:rsidRPr="00E1502D" w:rsidRDefault="003D3FB6" w:rsidP="00A00293">
            <w:pPr>
              <w:numPr>
                <w:ilvl w:val="0"/>
                <w:numId w:val="16"/>
              </w:numPr>
              <w:tabs>
                <w:tab w:val="clear" w:pos="720"/>
                <w:tab w:val="num" w:pos="-180"/>
                <w:tab w:val="num" w:pos="284"/>
              </w:tabs>
              <w:ind w:left="284" w:hanging="142"/>
            </w:pPr>
            <w:r w:rsidRPr="00E1502D">
              <w:t xml:space="preserve">основные разновидности доброкачественных и злокачественных опухолей </w:t>
            </w:r>
            <w:r w:rsidRPr="00E1502D">
              <w:lastRenderedPageBreak/>
              <w:t>различной локализации, их клиническая симптоматика, диагностика, принципы лечения и профилактики;</w:t>
            </w:r>
          </w:p>
          <w:p w:rsidR="003D3FB6" w:rsidRPr="00E1502D" w:rsidRDefault="003D3FB6" w:rsidP="00A00293">
            <w:pPr>
              <w:numPr>
                <w:ilvl w:val="0"/>
                <w:numId w:val="16"/>
              </w:numPr>
              <w:tabs>
                <w:tab w:val="clear" w:pos="720"/>
                <w:tab w:val="num" w:pos="-180"/>
                <w:tab w:val="num" w:pos="284"/>
              </w:tabs>
              <w:ind w:left="284" w:hanging="142"/>
            </w:pPr>
            <w:r w:rsidRPr="00E1502D">
              <w:t>важнейшие разновидности предраковых состояний и заболеваний, их клиническая симптоматика и способы диагностики;</w:t>
            </w:r>
          </w:p>
          <w:p w:rsidR="003D3FB6" w:rsidRPr="00E1502D" w:rsidRDefault="003D3FB6" w:rsidP="00A00293">
            <w:pPr>
              <w:numPr>
                <w:ilvl w:val="0"/>
                <w:numId w:val="16"/>
              </w:numPr>
              <w:tabs>
                <w:tab w:val="clear" w:pos="720"/>
                <w:tab w:val="num" w:pos="-180"/>
                <w:tab w:val="num" w:pos="284"/>
              </w:tabs>
              <w:ind w:left="284" w:hanging="142"/>
            </w:pPr>
            <w:r w:rsidRPr="00E1502D">
              <w:t>основы применения эндоскопии и методов лучевой диагностики в различных разделах хирургии; различные способы гистологического и цитологического исследования в онкологии;</w:t>
            </w:r>
          </w:p>
          <w:p w:rsidR="003D3FB6" w:rsidRPr="00E1502D" w:rsidRDefault="003D3FB6" w:rsidP="00A00293">
            <w:pPr>
              <w:numPr>
                <w:ilvl w:val="0"/>
                <w:numId w:val="16"/>
              </w:numPr>
              <w:tabs>
                <w:tab w:val="clear" w:pos="720"/>
                <w:tab w:val="num" w:pos="-180"/>
                <w:tab w:val="num" w:pos="284"/>
              </w:tabs>
              <w:ind w:left="284" w:hanging="142"/>
            </w:pPr>
            <w:r w:rsidRPr="00E1502D">
              <w:t>оборудование и оснащение операционных и палат интенсивной терапии, техника безопасности при раб</w:t>
            </w:r>
            <w:r>
              <w:t>оте с аппаратурой, эндоскопический</w:t>
            </w:r>
            <w:r w:rsidRPr="00E1502D">
              <w:t xml:space="preserve"> инструментарий, применяемый при открытых, эндоскопических и транскутанных оперативных вмешательствах;</w:t>
            </w:r>
          </w:p>
          <w:p w:rsidR="003D3FB6" w:rsidRPr="00E1502D" w:rsidRDefault="003D3FB6" w:rsidP="00A00293">
            <w:pPr>
              <w:numPr>
                <w:ilvl w:val="0"/>
                <w:numId w:val="15"/>
              </w:numPr>
              <w:tabs>
                <w:tab w:val="clear" w:pos="751"/>
                <w:tab w:val="num" w:pos="426"/>
              </w:tabs>
              <w:ind w:left="426" w:hanging="284"/>
            </w:pPr>
            <w:r w:rsidRPr="00E1502D">
              <w:t>острая кровопотеря, профузное кровотечение в хирургических или гинекологических заболеваниях, травматических повреждениях;</w:t>
            </w:r>
          </w:p>
          <w:p w:rsidR="003D3FB6" w:rsidRPr="00E1502D" w:rsidRDefault="003D3FB6" w:rsidP="00A00293">
            <w:pPr>
              <w:numPr>
                <w:ilvl w:val="0"/>
                <w:numId w:val="15"/>
              </w:numPr>
              <w:tabs>
                <w:tab w:val="clear" w:pos="751"/>
                <w:tab w:val="num" w:pos="426"/>
              </w:tabs>
              <w:ind w:left="426" w:hanging="284"/>
            </w:pPr>
            <w:r w:rsidRPr="00E1502D">
              <w:t>острая сердечно-сосудистая недостаточность;</w:t>
            </w:r>
          </w:p>
          <w:p w:rsidR="003D3FB6" w:rsidRPr="00E1502D" w:rsidRDefault="003D3FB6" w:rsidP="00A00293">
            <w:pPr>
              <w:ind w:left="426"/>
              <w:rPr>
                <w:b/>
                <w:bCs/>
                <w:u w:val="single"/>
              </w:rPr>
            </w:pPr>
            <w:r w:rsidRPr="00E1502D">
              <w:t>.</w:t>
            </w:r>
          </w:p>
        </w:tc>
        <w:tc>
          <w:tcPr>
            <w:tcW w:w="3190" w:type="dxa"/>
          </w:tcPr>
          <w:p w:rsidR="003D3FB6" w:rsidRPr="00E1502D" w:rsidRDefault="003D3FB6" w:rsidP="00A0029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12" w:hanging="212"/>
              <w:rPr>
                <w:color w:val="000000"/>
              </w:rPr>
            </w:pPr>
            <w:r w:rsidRPr="00E1502D">
              <w:rPr>
                <w:color w:val="000000"/>
                <w:spacing w:val="-1"/>
              </w:rPr>
              <w:lastRenderedPageBreak/>
              <w:t>собрать анамнез о болезни, провести всестороннее обследование больного и на этом ос</w:t>
            </w:r>
            <w:r w:rsidRPr="00E1502D">
              <w:rPr>
                <w:color w:val="000000"/>
              </w:rPr>
              <w:t>новании определить предварительный диагноз, тяжесть состояния, неотложные меро</w:t>
            </w:r>
            <w:r w:rsidRPr="00E1502D">
              <w:rPr>
                <w:color w:val="000000"/>
                <w:spacing w:val="-1"/>
              </w:rPr>
              <w:t>приятия, план дополнительного обследования, в том числе консультации других специа</w:t>
            </w:r>
            <w:r w:rsidRPr="00E1502D">
              <w:rPr>
                <w:color w:val="000000"/>
              </w:rPr>
              <w:t>листов, лабораторные и инструментальные исследования.</w:t>
            </w:r>
          </w:p>
          <w:p w:rsidR="003D3FB6" w:rsidRPr="00E1502D" w:rsidRDefault="003D3FB6" w:rsidP="00A0029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12" w:hanging="212"/>
            </w:pPr>
            <w:r w:rsidRPr="00E1502D">
              <w:rPr>
                <w:color w:val="000000"/>
                <w:spacing w:val="1"/>
              </w:rPr>
              <w:t xml:space="preserve">верифицировать или уточнить диагноз направившего учреждения с использованием </w:t>
            </w:r>
            <w:r w:rsidRPr="00E1502D">
              <w:rPr>
                <w:color w:val="000000"/>
                <w:spacing w:val="-1"/>
              </w:rPr>
              <w:t xml:space="preserve">объективных методов обследования больного. </w:t>
            </w:r>
          </w:p>
          <w:p w:rsidR="003D3FB6" w:rsidRPr="00E1502D" w:rsidRDefault="003D3FB6" w:rsidP="00A0029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12" w:hanging="212"/>
            </w:pPr>
            <w:r w:rsidRPr="00E1502D">
              <w:rPr>
                <w:color w:val="000000"/>
                <w:spacing w:val="-1"/>
              </w:rPr>
              <w:t>оценить тяжесть состояния.</w:t>
            </w:r>
          </w:p>
          <w:p w:rsidR="003D3FB6" w:rsidRPr="00E1502D" w:rsidRDefault="003D3FB6" w:rsidP="00A0029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12" w:hanging="212"/>
            </w:pPr>
            <w:r w:rsidRPr="00E1502D">
              <w:rPr>
                <w:color w:val="000000"/>
                <w:spacing w:val="-1"/>
              </w:rPr>
              <w:t>определить необходимость, объем и последовательность применения специальных методов обследования (рентгенологических, эндоскопических, функциональных и др.), интерпретировать полученные данные.</w:t>
            </w:r>
          </w:p>
          <w:p w:rsidR="003D3FB6" w:rsidRPr="00E1502D" w:rsidRDefault="003D3FB6" w:rsidP="00A0029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212" w:hanging="212"/>
            </w:pPr>
            <w:r w:rsidRPr="00E1502D">
              <w:rPr>
                <w:color w:val="000000"/>
                <w:spacing w:val="-1"/>
              </w:rPr>
              <w:t>провести дифференциальную диагностику заболевания.</w:t>
            </w:r>
          </w:p>
          <w:p w:rsidR="003D3FB6" w:rsidRPr="00E1502D" w:rsidRDefault="003D3FB6" w:rsidP="00A0029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12"/>
              </w:tabs>
              <w:autoSpaceDE w:val="0"/>
              <w:autoSpaceDN w:val="0"/>
              <w:adjustRightInd w:val="0"/>
              <w:spacing w:before="5"/>
              <w:ind w:left="212" w:hanging="141"/>
              <w:rPr>
                <w:color w:val="000000"/>
              </w:rPr>
            </w:pPr>
            <w:r w:rsidRPr="00E1502D">
              <w:rPr>
                <w:color w:val="000000"/>
              </w:rPr>
              <w:t>о</w:t>
            </w:r>
            <w:r w:rsidRPr="00E1502D">
              <w:rPr>
                <w:color w:val="000000"/>
                <w:spacing w:val="-1"/>
              </w:rPr>
              <w:t xml:space="preserve">пределить степень нарушения гомеостаза, подготовить все функциональные системы </w:t>
            </w:r>
            <w:r w:rsidRPr="00E1502D">
              <w:rPr>
                <w:color w:val="000000"/>
              </w:rPr>
              <w:lastRenderedPageBreak/>
              <w:t>организма к операции.</w:t>
            </w:r>
          </w:p>
          <w:p w:rsidR="003D3FB6" w:rsidRPr="00E1502D" w:rsidRDefault="003D3FB6" w:rsidP="00A00293">
            <w:pPr>
              <w:numPr>
                <w:ilvl w:val="0"/>
                <w:numId w:val="16"/>
              </w:numPr>
              <w:tabs>
                <w:tab w:val="clear" w:pos="720"/>
                <w:tab w:val="num" w:pos="-180"/>
                <w:tab w:val="num" w:pos="212"/>
                <w:tab w:val="left" w:pos="284"/>
                <w:tab w:val="num" w:pos="360"/>
              </w:tabs>
              <w:ind w:left="212" w:hanging="141"/>
            </w:pPr>
            <w:r w:rsidRPr="00E1502D">
              <w:t>определить группу крови и выполнить внутривенное или внутриартериальное переливание крови, реинфузию;</w:t>
            </w:r>
          </w:p>
          <w:p w:rsidR="003D3FB6" w:rsidRPr="00E1502D" w:rsidRDefault="003D3FB6" w:rsidP="00A00293">
            <w:pPr>
              <w:numPr>
                <w:ilvl w:val="0"/>
                <w:numId w:val="16"/>
              </w:numPr>
              <w:tabs>
                <w:tab w:val="clear" w:pos="720"/>
                <w:tab w:val="num" w:pos="-180"/>
                <w:tab w:val="left" w:pos="284"/>
                <w:tab w:val="num" w:pos="354"/>
              </w:tabs>
              <w:ind w:left="212" w:hanging="141"/>
            </w:pPr>
            <w:r w:rsidRPr="00E1502D">
              <w:t xml:space="preserve"> выявить возможные трансфузионные осложнения   и   провести   необходимые   лечебно-профилактические мероприятия;</w:t>
            </w:r>
          </w:p>
          <w:p w:rsidR="003D3FB6" w:rsidRPr="00E1502D" w:rsidRDefault="003D3FB6" w:rsidP="00A0029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before="48"/>
              <w:ind w:left="212" w:right="480" w:hanging="212"/>
              <w:rPr>
                <w:color w:val="000000"/>
              </w:rPr>
            </w:pPr>
            <w:r w:rsidRPr="00E1502D">
              <w:rPr>
                <w:color w:val="000000"/>
                <w:spacing w:val="-2"/>
              </w:rPr>
              <w:t xml:space="preserve">вести медицинскую документацию, </w:t>
            </w:r>
          </w:p>
          <w:p w:rsidR="003D3FB6" w:rsidRPr="00E1502D" w:rsidRDefault="003D3FB6" w:rsidP="00A0029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before="48"/>
              <w:ind w:left="212" w:right="480" w:hanging="212"/>
              <w:rPr>
                <w:color w:val="000000"/>
              </w:rPr>
            </w:pPr>
            <w:r w:rsidRPr="00E1502D">
              <w:rPr>
                <w:color w:val="000000"/>
                <w:spacing w:val="-2"/>
              </w:rPr>
              <w:t>осуществлять преемственность между лечебно-</w:t>
            </w:r>
            <w:r w:rsidRPr="00E1502D">
              <w:rPr>
                <w:color w:val="000000"/>
                <w:spacing w:val="-1"/>
              </w:rPr>
              <w:t>профилактическими учреждениями.</w:t>
            </w:r>
          </w:p>
          <w:p w:rsidR="003D3FB6" w:rsidRPr="00E1502D" w:rsidRDefault="003D3FB6" w:rsidP="00A00293">
            <w:pPr>
              <w:pStyle w:val="af7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uppressAutoHyphens/>
              <w:spacing w:before="24"/>
              <w:ind w:left="212" w:hanging="212"/>
              <w:contextualSpacing w:val="0"/>
              <w:rPr>
                <w:b/>
                <w:bCs/>
                <w:color w:val="FFC000"/>
                <w:u w:val="single"/>
              </w:rPr>
            </w:pPr>
            <w:r w:rsidRPr="00E1502D">
              <w:rPr>
                <w:color w:val="000000"/>
                <w:spacing w:val="-1"/>
              </w:rPr>
              <w:t>проводить анализ основных показателей деятельности лечебно-профилактического уч</w:t>
            </w:r>
            <w:r w:rsidRPr="00E1502D">
              <w:rPr>
                <w:color w:val="000000"/>
                <w:spacing w:val="-1"/>
              </w:rPr>
              <w:softHyphen/>
            </w:r>
            <w:r w:rsidRPr="00E1502D">
              <w:rPr>
                <w:color w:val="000000"/>
                <w:spacing w:val="-4"/>
              </w:rPr>
              <w:t>реждения.</w:t>
            </w:r>
          </w:p>
          <w:p w:rsidR="003D3FB6" w:rsidRPr="00E1502D" w:rsidRDefault="003D3FB6" w:rsidP="00A00293">
            <w:pPr>
              <w:pStyle w:val="af7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uppressAutoHyphens/>
              <w:spacing w:before="24"/>
              <w:ind w:left="212" w:hanging="212"/>
              <w:contextualSpacing w:val="0"/>
              <w:rPr>
                <w:b/>
                <w:bCs/>
                <w:color w:val="FFC000"/>
                <w:u w:val="single"/>
              </w:rPr>
            </w:pPr>
            <w:r w:rsidRPr="00E1502D">
              <w:rPr>
                <w:color w:val="000000"/>
              </w:rPr>
              <w:t>проводить прием больных в условиях поликлиники и выполнять</w:t>
            </w:r>
            <w:r>
              <w:rPr>
                <w:color w:val="000000"/>
              </w:rPr>
              <w:t xml:space="preserve"> эндоскопические исследования</w:t>
            </w:r>
            <w:r w:rsidRPr="00E1502D">
              <w:rPr>
                <w:color w:val="000000"/>
                <w:spacing w:val="-1"/>
              </w:rPr>
              <w:t xml:space="preserve">. </w:t>
            </w:r>
          </w:p>
          <w:p w:rsidR="003D3FB6" w:rsidRPr="00E1502D" w:rsidRDefault="003D3FB6" w:rsidP="00A00293">
            <w:pPr>
              <w:numPr>
                <w:ilvl w:val="0"/>
                <w:numId w:val="16"/>
              </w:numPr>
              <w:tabs>
                <w:tab w:val="clear" w:pos="720"/>
                <w:tab w:val="num" w:pos="-180"/>
              </w:tabs>
              <w:ind w:left="212" w:hanging="141"/>
            </w:pPr>
            <w:r w:rsidRPr="00E1502D">
              <w:t xml:space="preserve">проводить санитарно-просветительную работу. </w:t>
            </w:r>
          </w:p>
          <w:p w:rsidR="003D3FB6" w:rsidRPr="00E1502D" w:rsidRDefault="003D3FB6" w:rsidP="00A00293">
            <w:pPr>
              <w:numPr>
                <w:ilvl w:val="0"/>
                <w:numId w:val="15"/>
              </w:numPr>
              <w:tabs>
                <w:tab w:val="clear" w:pos="751"/>
                <w:tab w:val="num" w:pos="496"/>
              </w:tabs>
              <w:ind w:left="496" w:hanging="284"/>
              <w:jc w:val="both"/>
            </w:pPr>
            <w:r w:rsidRPr="00E1502D">
              <w:t>язвенная болезнь желудка и двенадцатиперстной кишки; перфорация гастродуоденальных   язв,   острые   и   рецидивирующие   язвенные гастродуоденальные кровотечения;</w:t>
            </w:r>
          </w:p>
          <w:p w:rsidR="003D3FB6" w:rsidRPr="00E1502D" w:rsidRDefault="003D3FB6" w:rsidP="00A00293">
            <w:pPr>
              <w:numPr>
                <w:ilvl w:val="0"/>
                <w:numId w:val="15"/>
              </w:numPr>
              <w:tabs>
                <w:tab w:val="clear" w:pos="751"/>
                <w:tab w:val="num" w:pos="496"/>
              </w:tabs>
              <w:ind w:left="496" w:hanging="284"/>
              <w:jc w:val="both"/>
            </w:pPr>
            <w:r w:rsidRPr="00E1502D">
              <w:t>кровотечения из верхних отделов желудочно-кишечного тракта при острых язвах, варикозном расширении вен пищевода и желудка, синдроме Меллори-</w:t>
            </w:r>
            <w:r w:rsidRPr="00E1502D">
              <w:lastRenderedPageBreak/>
              <w:t>Вейсса;</w:t>
            </w:r>
          </w:p>
          <w:p w:rsidR="003D3FB6" w:rsidRPr="00E1502D" w:rsidRDefault="003D3FB6" w:rsidP="00A00293">
            <w:pPr>
              <w:numPr>
                <w:ilvl w:val="0"/>
                <w:numId w:val="15"/>
              </w:numPr>
              <w:tabs>
                <w:tab w:val="clear" w:pos="751"/>
                <w:tab w:val="num" w:pos="496"/>
              </w:tabs>
              <w:ind w:left="496" w:hanging="284"/>
              <w:jc w:val="both"/>
              <w:rPr>
                <w:b/>
                <w:bCs/>
                <w:color w:val="FFC000"/>
                <w:u w:val="single"/>
              </w:rPr>
            </w:pPr>
          </w:p>
        </w:tc>
        <w:tc>
          <w:tcPr>
            <w:tcW w:w="3191" w:type="dxa"/>
          </w:tcPr>
          <w:p w:rsidR="003D3FB6" w:rsidRPr="00E1502D" w:rsidRDefault="003D3FB6" w:rsidP="0085767B">
            <w:pPr>
              <w:rPr>
                <w:b/>
                <w:i/>
              </w:rPr>
            </w:pPr>
            <w:r w:rsidRPr="00E1502D">
              <w:rPr>
                <w:b/>
                <w:i/>
                <w:color w:val="000000"/>
              </w:rPr>
              <w:lastRenderedPageBreak/>
              <w:t xml:space="preserve">Специалист </w:t>
            </w:r>
            <w:r>
              <w:rPr>
                <w:b/>
                <w:i/>
              </w:rPr>
              <w:t>врач-эндоскопист</w:t>
            </w:r>
            <w:r w:rsidRPr="00E1502D">
              <w:rPr>
                <w:b/>
                <w:i/>
              </w:rPr>
              <w:t xml:space="preserve"> должен уметь выполнять следующие операции и манипуляции:</w:t>
            </w:r>
          </w:p>
          <w:p w:rsidR="003D3FB6" w:rsidRPr="00E1502D" w:rsidRDefault="003D3FB6" w:rsidP="00A0029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83"/>
              </w:tabs>
              <w:autoSpaceDE w:val="0"/>
              <w:autoSpaceDN w:val="0"/>
              <w:adjustRightInd w:val="0"/>
              <w:spacing w:before="5"/>
              <w:ind w:left="283" w:right="-50" w:hanging="142"/>
              <w:rPr>
                <w:color w:val="000000"/>
              </w:rPr>
            </w:pPr>
            <w:r w:rsidRPr="00E1502D">
              <w:rPr>
                <w:color w:val="000000"/>
                <w:spacing w:val="-7"/>
              </w:rPr>
              <w:t>зондирование -   желудка;</w:t>
            </w:r>
          </w:p>
          <w:p w:rsidR="003D3FB6" w:rsidRPr="00E1502D" w:rsidRDefault="003D3FB6" w:rsidP="00A0029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283"/>
              </w:tabs>
              <w:autoSpaceDE w:val="0"/>
              <w:autoSpaceDN w:val="0"/>
              <w:adjustRightInd w:val="0"/>
              <w:spacing w:before="24"/>
              <w:ind w:left="283" w:hanging="142"/>
              <w:rPr>
                <w:color w:val="000000"/>
              </w:rPr>
            </w:pPr>
            <w:r w:rsidRPr="00E1502D">
              <w:rPr>
                <w:color w:val="000000"/>
              </w:rPr>
              <w:t>комплекс реанимационных мероприятий;</w:t>
            </w:r>
          </w:p>
          <w:p w:rsidR="003D3FB6" w:rsidRDefault="003D3FB6" w:rsidP="00A00293">
            <w:pPr>
              <w:numPr>
                <w:ilvl w:val="0"/>
                <w:numId w:val="15"/>
              </w:numPr>
              <w:tabs>
                <w:tab w:val="clear" w:pos="751"/>
                <w:tab w:val="num" w:pos="283"/>
              </w:tabs>
              <w:ind w:left="283" w:hanging="142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A00293">
              <w:rPr>
                <w:bCs/>
              </w:rPr>
              <w:t>Эндоскопические</w:t>
            </w:r>
            <w:r>
              <w:rPr>
                <w:bCs/>
              </w:rPr>
              <w:t xml:space="preserve"> методы</w:t>
            </w:r>
            <w:r w:rsidRPr="00A00293">
              <w:rPr>
                <w:bCs/>
              </w:rPr>
              <w:t xml:space="preserve"> исследования желудочно-кишечного тракта</w:t>
            </w:r>
          </w:p>
          <w:p w:rsidR="003D3FB6" w:rsidRDefault="003D3FB6" w:rsidP="00A00293">
            <w:pPr>
              <w:numPr>
                <w:ilvl w:val="0"/>
                <w:numId w:val="15"/>
              </w:numPr>
              <w:tabs>
                <w:tab w:val="clear" w:pos="751"/>
                <w:tab w:val="num" w:pos="283"/>
              </w:tabs>
              <w:ind w:left="283" w:hanging="142"/>
              <w:rPr>
                <w:bCs/>
              </w:rPr>
            </w:pPr>
            <w:r>
              <w:rPr>
                <w:bCs/>
              </w:rPr>
              <w:t>Местный эндоскопический гемостаз</w:t>
            </w:r>
          </w:p>
          <w:p w:rsidR="003D3FB6" w:rsidRPr="00A00293" w:rsidRDefault="003D3FB6" w:rsidP="00A00293">
            <w:pPr>
              <w:numPr>
                <w:ilvl w:val="0"/>
                <w:numId w:val="15"/>
              </w:numPr>
              <w:tabs>
                <w:tab w:val="clear" w:pos="751"/>
                <w:tab w:val="num" w:pos="283"/>
              </w:tabs>
              <w:ind w:left="283" w:hanging="142"/>
              <w:rPr>
                <w:bCs/>
              </w:rPr>
            </w:pPr>
            <w:r>
              <w:rPr>
                <w:bCs/>
              </w:rPr>
              <w:t>Помощь при осложнениях возникших в результате эндоскопических вмешательств</w:t>
            </w:r>
          </w:p>
        </w:tc>
      </w:tr>
    </w:tbl>
    <w:p w:rsidR="003D3FB6" w:rsidRDefault="003D3FB6" w:rsidP="00A00293">
      <w:pPr>
        <w:widowControl w:val="0"/>
        <w:shd w:val="clear" w:color="auto" w:fill="FFFFFF"/>
        <w:tabs>
          <w:tab w:val="left" w:pos="709"/>
        </w:tabs>
        <w:ind w:firstLine="709"/>
        <w:jc w:val="center"/>
        <w:rPr>
          <w:b/>
        </w:rPr>
      </w:pPr>
    </w:p>
    <w:p w:rsidR="003D3FB6" w:rsidRDefault="003D3FB6" w:rsidP="00641035">
      <w:pPr>
        <w:jc w:val="center"/>
        <w:rPr>
          <w:b/>
          <w:caps/>
          <w:sz w:val="28"/>
          <w:szCs w:val="28"/>
        </w:rPr>
      </w:pPr>
    </w:p>
    <w:p w:rsidR="003D3FB6" w:rsidRDefault="003D3FB6" w:rsidP="006410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содержание </w:t>
      </w:r>
      <w:r w:rsidRPr="009E6188">
        <w:rPr>
          <w:b/>
          <w:caps/>
          <w:sz w:val="28"/>
          <w:szCs w:val="28"/>
        </w:rPr>
        <w:t>РАБОЧ</w:t>
      </w:r>
      <w:r>
        <w:rPr>
          <w:b/>
          <w:caps/>
          <w:sz w:val="28"/>
          <w:szCs w:val="28"/>
        </w:rPr>
        <w:t>ей</w:t>
      </w:r>
      <w:r w:rsidRPr="009E6188">
        <w:rPr>
          <w:b/>
          <w:caps/>
          <w:sz w:val="28"/>
          <w:szCs w:val="28"/>
        </w:rPr>
        <w:t xml:space="preserve"> ПРОГРАММ</w:t>
      </w:r>
      <w:r>
        <w:rPr>
          <w:b/>
          <w:caps/>
          <w:sz w:val="28"/>
          <w:szCs w:val="28"/>
        </w:rPr>
        <w:t>ы</w:t>
      </w:r>
      <w:r w:rsidRPr="009E6188">
        <w:rPr>
          <w:b/>
          <w:caps/>
          <w:sz w:val="28"/>
          <w:szCs w:val="28"/>
        </w:rPr>
        <w:t xml:space="preserve"> ДИСЦИПЛИНы </w:t>
      </w:r>
    </w:p>
    <w:p w:rsidR="003D3FB6" w:rsidRDefault="003D3FB6" w:rsidP="00641035">
      <w:pPr>
        <w:jc w:val="center"/>
        <w:rPr>
          <w:b/>
          <w:bCs/>
          <w:caps/>
          <w:spacing w:val="20"/>
          <w:sz w:val="28"/>
          <w:szCs w:val="28"/>
        </w:rPr>
      </w:pPr>
      <w:r w:rsidRPr="009E6188">
        <w:rPr>
          <w:b/>
          <w:caps/>
          <w:sz w:val="28"/>
          <w:szCs w:val="28"/>
        </w:rPr>
        <w:t>(МОДУЛя)</w:t>
      </w:r>
      <w:r>
        <w:rPr>
          <w:b/>
          <w:caps/>
          <w:sz w:val="28"/>
          <w:szCs w:val="28"/>
        </w:rPr>
        <w:t xml:space="preserve"> </w:t>
      </w:r>
      <w:r w:rsidRPr="00167006">
        <w:rPr>
          <w:b/>
          <w:bCs/>
          <w:caps/>
          <w:spacing w:val="20"/>
          <w:sz w:val="28"/>
          <w:szCs w:val="28"/>
        </w:rPr>
        <w:t xml:space="preserve">по направлению </w:t>
      </w:r>
    </w:p>
    <w:p w:rsidR="003D3FB6" w:rsidRDefault="003D3FB6" w:rsidP="00641035">
      <w:pPr>
        <w:spacing w:line="192" w:lineRule="auto"/>
        <w:jc w:val="center"/>
        <w:rPr>
          <w:b/>
          <w:bCs/>
          <w:caps/>
          <w:sz w:val="28"/>
          <w:szCs w:val="28"/>
        </w:rPr>
      </w:pPr>
      <w:r w:rsidRPr="00BF3DB8">
        <w:rPr>
          <w:b/>
          <w:bCs/>
          <w:caps/>
          <w:sz w:val="28"/>
          <w:szCs w:val="28"/>
        </w:rPr>
        <w:t>Избранные вопросы гастроинтестинальной эндоскопии»</w:t>
      </w:r>
    </w:p>
    <w:p w:rsidR="003D3FB6" w:rsidRPr="008020B5" w:rsidRDefault="003D3FB6" w:rsidP="00641035">
      <w:pPr>
        <w:spacing w:line="192" w:lineRule="auto"/>
        <w:jc w:val="center"/>
        <w:rPr>
          <w:b/>
          <w:bCs/>
          <w:cap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88"/>
        <w:gridCol w:w="8280"/>
      </w:tblGrid>
      <w:tr w:rsidR="003D3FB6" w:rsidRPr="004F4203" w:rsidTr="00BF3DB8">
        <w:trPr>
          <w:tblHeader/>
        </w:trPr>
        <w:tc>
          <w:tcPr>
            <w:tcW w:w="1188" w:type="dxa"/>
          </w:tcPr>
          <w:p w:rsidR="003D3FB6" w:rsidRPr="004F4203" w:rsidRDefault="003D3FB6" w:rsidP="0085767B">
            <w:pPr>
              <w:jc w:val="center"/>
              <w:rPr>
                <w:b/>
              </w:rPr>
            </w:pPr>
            <w:r w:rsidRPr="004F4203">
              <w:rPr>
                <w:b/>
              </w:rPr>
              <w:t>Индекс</w:t>
            </w:r>
          </w:p>
          <w:p w:rsidR="003D3FB6" w:rsidRPr="004F4203" w:rsidRDefault="003D3FB6" w:rsidP="0085767B">
            <w:pPr>
              <w:jc w:val="center"/>
              <w:rPr>
                <w:b/>
              </w:rPr>
            </w:pPr>
          </w:p>
        </w:tc>
        <w:tc>
          <w:tcPr>
            <w:tcW w:w="8280" w:type="dxa"/>
          </w:tcPr>
          <w:p w:rsidR="003D3FB6" w:rsidRPr="004F4203" w:rsidRDefault="003D3FB6" w:rsidP="0085767B">
            <w:pPr>
              <w:jc w:val="center"/>
              <w:rPr>
                <w:b/>
              </w:rPr>
            </w:pPr>
            <w:r w:rsidRPr="004F4203">
              <w:rPr>
                <w:b/>
              </w:rPr>
              <w:t>Наименование тем, элементов и т.д.</w:t>
            </w:r>
          </w:p>
        </w:tc>
      </w:tr>
      <w:tr w:rsidR="003D3FB6" w:rsidRPr="004F4203" w:rsidTr="00BF3DB8">
        <w:trPr>
          <w:tblHeader/>
        </w:trPr>
        <w:tc>
          <w:tcPr>
            <w:tcW w:w="1188" w:type="dxa"/>
          </w:tcPr>
          <w:p w:rsidR="003D3FB6" w:rsidRPr="00E053E3" w:rsidRDefault="003D3FB6" w:rsidP="0085767B">
            <w:pPr>
              <w:jc w:val="center"/>
              <w:rPr>
                <w:b/>
              </w:rPr>
            </w:pPr>
            <w:r w:rsidRPr="00E053E3">
              <w:rPr>
                <w:b/>
              </w:rPr>
              <w:t>1</w:t>
            </w:r>
          </w:p>
        </w:tc>
        <w:tc>
          <w:tcPr>
            <w:tcW w:w="8280" w:type="dxa"/>
          </w:tcPr>
          <w:p w:rsidR="003D3FB6" w:rsidRPr="00BF3DB8" w:rsidRDefault="003D3FB6" w:rsidP="0085767B">
            <w:pPr>
              <w:jc w:val="both"/>
              <w:rPr>
                <w:b/>
              </w:rPr>
            </w:pPr>
            <w:r w:rsidRPr="00BF3DB8">
              <w:rPr>
                <w:b/>
              </w:rPr>
              <w:t>Раздел 1 «Основы социальной гигиены и организации эндоскопической службы в РФ».</w:t>
            </w:r>
          </w:p>
        </w:tc>
      </w:tr>
      <w:tr w:rsidR="003D3FB6" w:rsidRPr="004F4203" w:rsidTr="00BF3DB8">
        <w:trPr>
          <w:tblHeader/>
        </w:trPr>
        <w:tc>
          <w:tcPr>
            <w:tcW w:w="1188" w:type="dxa"/>
          </w:tcPr>
          <w:p w:rsidR="003D3FB6" w:rsidRPr="00E053E3" w:rsidRDefault="003D3FB6" w:rsidP="0085767B">
            <w:pPr>
              <w:jc w:val="center"/>
              <w:rPr>
                <w:b/>
              </w:rPr>
            </w:pPr>
            <w:r w:rsidRPr="00E053E3">
              <w:rPr>
                <w:b/>
              </w:rPr>
              <w:t>1.1</w:t>
            </w:r>
          </w:p>
        </w:tc>
        <w:tc>
          <w:tcPr>
            <w:tcW w:w="8280" w:type="dxa"/>
          </w:tcPr>
          <w:p w:rsidR="003D3FB6" w:rsidRPr="00BF3DB8" w:rsidRDefault="003D3FB6" w:rsidP="0085767B">
            <w:pPr>
              <w:jc w:val="both"/>
            </w:pPr>
            <w:r w:rsidRPr="00BF3DB8">
              <w:t>Основные законо</w:t>
            </w:r>
            <w:r>
              <w:t>дательные акты регламентирующие работу врача-эндоскописта в стационаре и поликлинике</w:t>
            </w:r>
          </w:p>
        </w:tc>
      </w:tr>
      <w:tr w:rsidR="003D3FB6" w:rsidRPr="004F4203" w:rsidTr="00BF3DB8">
        <w:trPr>
          <w:tblHeader/>
        </w:trPr>
        <w:tc>
          <w:tcPr>
            <w:tcW w:w="1188" w:type="dxa"/>
          </w:tcPr>
          <w:p w:rsidR="003D3FB6" w:rsidRPr="00E053E3" w:rsidRDefault="003D3FB6" w:rsidP="0085767B">
            <w:pPr>
              <w:jc w:val="center"/>
              <w:rPr>
                <w:b/>
              </w:rPr>
            </w:pPr>
            <w:r w:rsidRPr="00E053E3">
              <w:rPr>
                <w:b/>
              </w:rPr>
              <w:t>1.2.</w:t>
            </w:r>
          </w:p>
        </w:tc>
        <w:tc>
          <w:tcPr>
            <w:tcW w:w="8280" w:type="dxa"/>
          </w:tcPr>
          <w:p w:rsidR="003D3FB6" w:rsidRPr="00BF3DB8" w:rsidRDefault="003D3FB6" w:rsidP="0085767B">
            <w:pPr>
              <w:jc w:val="both"/>
            </w:pPr>
            <w:r>
              <w:t>Основные показатели работы эндоскопического кабинета</w:t>
            </w:r>
          </w:p>
        </w:tc>
      </w:tr>
      <w:tr w:rsidR="003D3FB6" w:rsidRPr="004F4203" w:rsidTr="00BF3DB8">
        <w:trPr>
          <w:tblHeader/>
        </w:trPr>
        <w:tc>
          <w:tcPr>
            <w:tcW w:w="1188" w:type="dxa"/>
          </w:tcPr>
          <w:p w:rsidR="003D3FB6" w:rsidRPr="00E053E3" w:rsidRDefault="003D3FB6" w:rsidP="0085767B">
            <w:pPr>
              <w:jc w:val="center"/>
              <w:rPr>
                <w:b/>
              </w:rPr>
            </w:pPr>
            <w:r w:rsidRPr="00E053E3">
              <w:rPr>
                <w:b/>
              </w:rPr>
              <w:t>2</w:t>
            </w:r>
          </w:p>
        </w:tc>
        <w:tc>
          <w:tcPr>
            <w:tcW w:w="8280" w:type="dxa"/>
          </w:tcPr>
          <w:p w:rsidR="003D3FB6" w:rsidRPr="00BF3DB8" w:rsidRDefault="003D3FB6" w:rsidP="0085767B">
            <w:pPr>
              <w:snapToGrid w:val="0"/>
              <w:spacing w:line="237" w:lineRule="auto"/>
              <w:jc w:val="both"/>
              <w:rPr>
                <w:b/>
              </w:rPr>
            </w:pPr>
            <w:r w:rsidRPr="00BF3DB8">
              <w:rPr>
                <w:b/>
              </w:rPr>
              <w:t>Раздел 2 «Санитарно-противоэпидемиологический режим в эндоскопической службе</w:t>
            </w:r>
            <w:r w:rsidRPr="00BF3DB8">
              <w:rPr>
                <w:rFonts w:eastAsia="TimesNewRomanPSMT"/>
                <w:b/>
              </w:rPr>
              <w:t>.»</w:t>
            </w:r>
          </w:p>
        </w:tc>
      </w:tr>
      <w:tr w:rsidR="003D3FB6" w:rsidRPr="004F4203" w:rsidTr="00BF3DB8">
        <w:trPr>
          <w:tblHeader/>
        </w:trPr>
        <w:tc>
          <w:tcPr>
            <w:tcW w:w="1188" w:type="dxa"/>
          </w:tcPr>
          <w:p w:rsidR="003D3FB6" w:rsidRPr="00E053E3" w:rsidRDefault="003D3FB6" w:rsidP="0085767B">
            <w:pPr>
              <w:jc w:val="center"/>
              <w:rPr>
                <w:b/>
              </w:rPr>
            </w:pPr>
            <w:r w:rsidRPr="00E053E3">
              <w:rPr>
                <w:b/>
              </w:rPr>
              <w:t>2.1</w:t>
            </w:r>
          </w:p>
        </w:tc>
        <w:tc>
          <w:tcPr>
            <w:tcW w:w="8280" w:type="dxa"/>
          </w:tcPr>
          <w:p w:rsidR="003D3FB6" w:rsidRPr="00BF3DB8" w:rsidRDefault="003D3FB6" w:rsidP="0085767B">
            <w:pPr>
              <w:snapToGrid w:val="0"/>
              <w:spacing w:line="237" w:lineRule="auto"/>
              <w:jc w:val="both"/>
            </w:pPr>
            <w:r w:rsidRPr="00BF3DB8">
              <w:t>Основные санитарно эпидемио</w:t>
            </w:r>
            <w:r>
              <w:t>логические стандарты использующиеся для регламентации работы врача-эндоскописта</w:t>
            </w:r>
          </w:p>
        </w:tc>
      </w:tr>
      <w:tr w:rsidR="003D3FB6" w:rsidRPr="004F4203" w:rsidTr="00BF3DB8">
        <w:trPr>
          <w:tblHeader/>
        </w:trPr>
        <w:tc>
          <w:tcPr>
            <w:tcW w:w="1188" w:type="dxa"/>
          </w:tcPr>
          <w:p w:rsidR="003D3FB6" w:rsidRPr="00E053E3" w:rsidRDefault="003D3FB6" w:rsidP="0085767B">
            <w:pPr>
              <w:jc w:val="center"/>
              <w:rPr>
                <w:b/>
              </w:rPr>
            </w:pPr>
            <w:r w:rsidRPr="00E053E3">
              <w:rPr>
                <w:b/>
              </w:rPr>
              <w:t>2.2</w:t>
            </w:r>
          </w:p>
        </w:tc>
        <w:tc>
          <w:tcPr>
            <w:tcW w:w="8280" w:type="dxa"/>
          </w:tcPr>
          <w:p w:rsidR="003D3FB6" w:rsidRPr="00BF3DB8" w:rsidRDefault="003D3FB6" w:rsidP="0085767B">
            <w:pPr>
              <w:snapToGrid w:val="0"/>
              <w:spacing w:line="237" w:lineRule="auto"/>
              <w:jc w:val="both"/>
            </w:pPr>
            <w:r>
              <w:t>Способы и методы обработки эндоскопического инструментария</w:t>
            </w:r>
          </w:p>
        </w:tc>
      </w:tr>
      <w:tr w:rsidR="003D3FB6" w:rsidRPr="004F4203" w:rsidTr="00BF3DB8">
        <w:trPr>
          <w:tblHeader/>
        </w:trPr>
        <w:tc>
          <w:tcPr>
            <w:tcW w:w="1188" w:type="dxa"/>
          </w:tcPr>
          <w:p w:rsidR="003D3FB6" w:rsidRPr="00E053E3" w:rsidRDefault="003D3FB6" w:rsidP="0085767B">
            <w:pPr>
              <w:jc w:val="center"/>
              <w:rPr>
                <w:b/>
              </w:rPr>
            </w:pPr>
            <w:r w:rsidRPr="00E053E3">
              <w:rPr>
                <w:b/>
              </w:rPr>
              <w:t>2.3</w:t>
            </w:r>
          </w:p>
        </w:tc>
        <w:tc>
          <w:tcPr>
            <w:tcW w:w="8280" w:type="dxa"/>
          </w:tcPr>
          <w:p w:rsidR="003D3FB6" w:rsidRDefault="003D3FB6" w:rsidP="0085767B">
            <w:pPr>
              <w:snapToGrid w:val="0"/>
              <w:spacing w:line="237" w:lineRule="auto"/>
              <w:jc w:val="both"/>
            </w:pPr>
            <w:r>
              <w:t>Санитарно-эпидемиологический режим эндоскопического кабинета</w:t>
            </w:r>
          </w:p>
        </w:tc>
      </w:tr>
      <w:tr w:rsidR="003D3FB6" w:rsidRPr="004F4203" w:rsidTr="00BF3DB8">
        <w:trPr>
          <w:tblHeader/>
        </w:trPr>
        <w:tc>
          <w:tcPr>
            <w:tcW w:w="1188" w:type="dxa"/>
          </w:tcPr>
          <w:p w:rsidR="003D3FB6" w:rsidRPr="00E053E3" w:rsidRDefault="003D3FB6" w:rsidP="0085767B">
            <w:pPr>
              <w:jc w:val="center"/>
              <w:rPr>
                <w:b/>
              </w:rPr>
            </w:pPr>
            <w:r w:rsidRPr="00E053E3">
              <w:rPr>
                <w:b/>
              </w:rPr>
              <w:t>3</w:t>
            </w:r>
          </w:p>
        </w:tc>
        <w:tc>
          <w:tcPr>
            <w:tcW w:w="8280" w:type="dxa"/>
          </w:tcPr>
          <w:p w:rsidR="003D3FB6" w:rsidRPr="00BF3DB8" w:rsidRDefault="003D3FB6" w:rsidP="0085767B">
            <w:pPr>
              <w:snapToGrid w:val="0"/>
              <w:spacing w:line="237" w:lineRule="auto"/>
              <w:jc w:val="both"/>
              <w:rPr>
                <w:b/>
              </w:rPr>
            </w:pPr>
            <w:r w:rsidRPr="00BF3DB8">
              <w:rPr>
                <w:b/>
              </w:rPr>
              <w:t xml:space="preserve">Раздел 3 «Клиника, диагностика и хирургическая тактика при заболеваниях органов грудной и брюшной полостей» </w:t>
            </w:r>
          </w:p>
        </w:tc>
      </w:tr>
      <w:tr w:rsidR="003D3FB6" w:rsidRPr="004F4203" w:rsidTr="00BF3DB8">
        <w:trPr>
          <w:tblHeader/>
        </w:trPr>
        <w:tc>
          <w:tcPr>
            <w:tcW w:w="1188" w:type="dxa"/>
          </w:tcPr>
          <w:p w:rsidR="003D3FB6" w:rsidRPr="00E053E3" w:rsidRDefault="003D3FB6" w:rsidP="0085767B">
            <w:pPr>
              <w:jc w:val="center"/>
              <w:rPr>
                <w:b/>
              </w:rPr>
            </w:pPr>
            <w:r w:rsidRPr="00E053E3">
              <w:rPr>
                <w:b/>
              </w:rPr>
              <w:t>3.1</w:t>
            </w:r>
          </w:p>
        </w:tc>
        <w:tc>
          <w:tcPr>
            <w:tcW w:w="8280" w:type="dxa"/>
          </w:tcPr>
          <w:p w:rsidR="003D3FB6" w:rsidRPr="006C76CF" w:rsidRDefault="003D3FB6" w:rsidP="0085767B">
            <w:pPr>
              <w:snapToGrid w:val="0"/>
              <w:spacing w:line="237" w:lineRule="auto"/>
              <w:jc w:val="both"/>
            </w:pPr>
            <w:r>
              <w:t>Клиническая картина и патогенез основных хирургических заболеваний органов грудной и брюшной полостей</w:t>
            </w:r>
          </w:p>
        </w:tc>
      </w:tr>
      <w:tr w:rsidR="003D3FB6" w:rsidRPr="004F4203" w:rsidTr="00BF3DB8">
        <w:trPr>
          <w:tblHeader/>
        </w:trPr>
        <w:tc>
          <w:tcPr>
            <w:tcW w:w="1188" w:type="dxa"/>
          </w:tcPr>
          <w:p w:rsidR="003D3FB6" w:rsidRPr="00E053E3" w:rsidRDefault="003D3FB6" w:rsidP="0085767B">
            <w:pPr>
              <w:jc w:val="center"/>
              <w:rPr>
                <w:b/>
              </w:rPr>
            </w:pPr>
            <w:r w:rsidRPr="00E053E3">
              <w:rPr>
                <w:b/>
              </w:rPr>
              <w:t>3.2</w:t>
            </w:r>
          </w:p>
        </w:tc>
        <w:tc>
          <w:tcPr>
            <w:tcW w:w="8280" w:type="dxa"/>
          </w:tcPr>
          <w:p w:rsidR="003D3FB6" w:rsidRDefault="003D3FB6" w:rsidP="0085767B">
            <w:pPr>
              <w:snapToGrid w:val="0"/>
              <w:spacing w:line="237" w:lineRule="auto"/>
              <w:jc w:val="both"/>
            </w:pPr>
            <w:r>
              <w:t>Совместная лечебно-диагностическая тактика врача хирурга и эндоскописта</w:t>
            </w:r>
          </w:p>
        </w:tc>
      </w:tr>
      <w:tr w:rsidR="003D3FB6" w:rsidRPr="004F4203" w:rsidTr="00BF3DB8">
        <w:trPr>
          <w:tblHeader/>
        </w:trPr>
        <w:tc>
          <w:tcPr>
            <w:tcW w:w="1188" w:type="dxa"/>
          </w:tcPr>
          <w:p w:rsidR="003D3FB6" w:rsidRPr="00E053E3" w:rsidRDefault="003D3FB6" w:rsidP="0085767B">
            <w:pPr>
              <w:jc w:val="center"/>
              <w:rPr>
                <w:b/>
              </w:rPr>
            </w:pPr>
            <w:r w:rsidRPr="00E053E3">
              <w:rPr>
                <w:b/>
              </w:rPr>
              <w:t>4</w:t>
            </w:r>
          </w:p>
        </w:tc>
        <w:tc>
          <w:tcPr>
            <w:tcW w:w="8280" w:type="dxa"/>
          </w:tcPr>
          <w:p w:rsidR="003D3FB6" w:rsidRPr="00BF3DB8" w:rsidRDefault="003D3FB6" w:rsidP="00BF3DB8">
            <w:pPr>
              <w:snapToGrid w:val="0"/>
              <w:jc w:val="both"/>
              <w:rPr>
                <w:b/>
              </w:rPr>
            </w:pPr>
            <w:r w:rsidRPr="00BF3DB8">
              <w:rPr>
                <w:b/>
              </w:rPr>
              <w:t>Раздел 4. «Диагностическая и лечебная эндоскопия желудочно-кишечного тракта»</w:t>
            </w:r>
          </w:p>
        </w:tc>
      </w:tr>
      <w:tr w:rsidR="003D3FB6" w:rsidRPr="004F4203" w:rsidTr="00BF3DB8">
        <w:trPr>
          <w:tblHeader/>
        </w:trPr>
        <w:tc>
          <w:tcPr>
            <w:tcW w:w="1188" w:type="dxa"/>
          </w:tcPr>
          <w:p w:rsidR="003D3FB6" w:rsidRPr="00E053E3" w:rsidRDefault="003D3FB6" w:rsidP="0085767B">
            <w:pPr>
              <w:jc w:val="center"/>
              <w:rPr>
                <w:b/>
              </w:rPr>
            </w:pPr>
            <w:r w:rsidRPr="00E053E3">
              <w:rPr>
                <w:b/>
              </w:rPr>
              <w:t>4.1</w:t>
            </w:r>
          </w:p>
        </w:tc>
        <w:tc>
          <w:tcPr>
            <w:tcW w:w="8280" w:type="dxa"/>
          </w:tcPr>
          <w:p w:rsidR="003D3FB6" w:rsidRPr="00E053E3" w:rsidRDefault="003D3FB6" w:rsidP="00BF3DB8">
            <w:pPr>
              <w:snapToGrid w:val="0"/>
              <w:jc w:val="both"/>
            </w:pPr>
            <w:r w:rsidRPr="00E053E3">
              <w:t>Способы и методы современной эндоскопии</w:t>
            </w:r>
          </w:p>
        </w:tc>
      </w:tr>
      <w:tr w:rsidR="003D3FB6" w:rsidRPr="004F4203" w:rsidTr="00BF3DB8">
        <w:trPr>
          <w:tblHeader/>
        </w:trPr>
        <w:tc>
          <w:tcPr>
            <w:tcW w:w="1188" w:type="dxa"/>
          </w:tcPr>
          <w:p w:rsidR="003D3FB6" w:rsidRPr="00E053E3" w:rsidRDefault="003D3FB6" w:rsidP="0085767B">
            <w:pPr>
              <w:jc w:val="center"/>
              <w:rPr>
                <w:b/>
              </w:rPr>
            </w:pPr>
            <w:r w:rsidRPr="00E053E3">
              <w:rPr>
                <w:b/>
              </w:rPr>
              <w:t>4.2</w:t>
            </w:r>
          </w:p>
        </w:tc>
        <w:tc>
          <w:tcPr>
            <w:tcW w:w="8280" w:type="dxa"/>
          </w:tcPr>
          <w:p w:rsidR="003D3FB6" w:rsidRPr="00E053E3" w:rsidRDefault="003D3FB6" w:rsidP="00BF3DB8">
            <w:pPr>
              <w:snapToGrid w:val="0"/>
              <w:jc w:val="both"/>
            </w:pPr>
            <w:r>
              <w:t>Эндоскопический инструментарий и современные технологии в эндоскопии</w:t>
            </w:r>
          </w:p>
        </w:tc>
      </w:tr>
      <w:tr w:rsidR="003D3FB6" w:rsidRPr="004F4203" w:rsidTr="00BF3DB8">
        <w:trPr>
          <w:tblHeader/>
        </w:trPr>
        <w:tc>
          <w:tcPr>
            <w:tcW w:w="1188" w:type="dxa"/>
          </w:tcPr>
          <w:p w:rsidR="003D3FB6" w:rsidRPr="00E053E3" w:rsidRDefault="003D3FB6" w:rsidP="0085767B">
            <w:pPr>
              <w:jc w:val="center"/>
              <w:rPr>
                <w:b/>
              </w:rPr>
            </w:pPr>
            <w:r w:rsidRPr="00E053E3">
              <w:rPr>
                <w:b/>
              </w:rPr>
              <w:t>4.3</w:t>
            </w:r>
          </w:p>
        </w:tc>
        <w:tc>
          <w:tcPr>
            <w:tcW w:w="8280" w:type="dxa"/>
          </w:tcPr>
          <w:p w:rsidR="003D3FB6" w:rsidRPr="00E053E3" w:rsidRDefault="003D3FB6" w:rsidP="00BF3DB8">
            <w:pPr>
              <w:snapToGrid w:val="0"/>
              <w:jc w:val="both"/>
            </w:pPr>
            <w:r w:rsidRPr="00E053E3">
              <w:t>Методы и способы лечебной эндоскопии</w:t>
            </w:r>
          </w:p>
        </w:tc>
      </w:tr>
    </w:tbl>
    <w:p w:rsidR="003D3FB6" w:rsidRDefault="003D3FB6" w:rsidP="00641035">
      <w:pPr>
        <w:jc w:val="center"/>
        <w:rPr>
          <w:b/>
          <w:bCs/>
        </w:rPr>
      </w:pPr>
    </w:p>
    <w:p w:rsidR="003D3FB6" w:rsidRDefault="003D3FB6" w:rsidP="00641035">
      <w:pPr>
        <w:jc w:val="center"/>
        <w:rPr>
          <w:b/>
          <w:bC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E053E3">
      <w:pPr>
        <w:rPr>
          <w:b/>
          <w:sz w:val="28"/>
          <w:szCs w:val="28"/>
        </w:rPr>
      </w:pPr>
    </w:p>
    <w:p w:rsidR="00945A88" w:rsidRDefault="003D3FB6" w:rsidP="00945A88">
      <w:pPr>
        <w:jc w:val="center"/>
        <w:outlineLvl w:val="3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УЧЕБНЫЙ</w:t>
      </w:r>
      <w:r w:rsidRPr="004B47E9">
        <w:rPr>
          <w:b/>
          <w:sz w:val="28"/>
          <w:szCs w:val="28"/>
        </w:rPr>
        <w:t xml:space="preserve">  ПЛАН</w:t>
      </w:r>
      <w:r w:rsidR="00945A88">
        <w:rPr>
          <w:b/>
          <w:sz w:val="28"/>
          <w:szCs w:val="28"/>
        </w:rPr>
        <w:t xml:space="preserve"> </w:t>
      </w:r>
      <w:r w:rsidR="00945A88">
        <w:rPr>
          <w:b/>
          <w:caps/>
          <w:sz w:val="28"/>
          <w:szCs w:val="28"/>
        </w:rPr>
        <w:t xml:space="preserve">дополнительного профессионального образования специалистов с высшим профессиональным </w:t>
      </w:r>
    </w:p>
    <w:p w:rsidR="003D3FB6" w:rsidRPr="004B47E9" w:rsidRDefault="00945A88" w:rsidP="00945A88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образованием</w:t>
      </w:r>
      <w:r>
        <w:rPr>
          <w:b/>
          <w:bCs/>
          <w:caps/>
          <w:spacing w:val="20"/>
          <w:sz w:val="28"/>
          <w:szCs w:val="28"/>
        </w:rPr>
        <w:t xml:space="preserve"> по специальности </w:t>
      </w:r>
      <w:r>
        <w:rPr>
          <w:b/>
          <w:caps/>
          <w:sz w:val="28"/>
          <w:szCs w:val="28"/>
        </w:rPr>
        <w:t>«Эндоскопия»</w:t>
      </w:r>
    </w:p>
    <w:p w:rsidR="003D3FB6" w:rsidRPr="004B47E9" w:rsidRDefault="003D3FB6" w:rsidP="00E05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цикла тематического усовершенствования ( Т</w:t>
      </w:r>
      <w:r w:rsidRPr="004B47E9">
        <w:rPr>
          <w:b/>
          <w:sz w:val="28"/>
          <w:szCs w:val="28"/>
        </w:rPr>
        <w:t>У)</w:t>
      </w:r>
    </w:p>
    <w:p w:rsidR="003D3FB6" w:rsidRPr="004B47E9" w:rsidRDefault="003D3FB6" w:rsidP="00E053E3">
      <w:pPr>
        <w:jc w:val="center"/>
        <w:rPr>
          <w:b/>
          <w:sz w:val="28"/>
          <w:szCs w:val="28"/>
        </w:rPr>
      </w:pPr>
      <w:r w:rsidRPr="004B47E9">
        <w:rPr>
          <w:b/>
          <w:sz w:val="28"/>
          <w:szCs w:val="28"/>
        </w:rPr>
        <w:t>«</w:t>
      </w:r>
      <w:r w:rsidRPr="00D874B7">
        <w:rPr>
          <w:b/>
          <w:sz w:val="28"/>
          <w:szCs w:val="28"/>
        </w:rPr>
        <w:t>Избранные вопросы гастроинтестинальной эндоскопии</w:t>
      </w:r>
      <w:r>
        <w:rPr>
          <w:b/>
          <w:sz w:val="28"/>
          <w:szCs w:val="28"/>
        </w:rPr>
        <w:t>»</w:t>
      </w:r>
    </w:p>
    <w:p w:rsidR="003D3FB6" w:rsidRDefault="003D3FB6" w:rsidP="00E053E3">
      <w:pPr>
        <w:ind w:firstLine="708"/>
        <w:jc w:val="both"/>
        <w:rPr>
          <w:sz w:val="28"/>
          <w:szCs w:val="28"/>
        </w:rPr>
      </w:pPr>
      <w:r w:rsidRPr="004B47E9">
        <w:rPr>
          <w:b/>
          <w:sz w:val="28"/>
          <w:szCs w:val="28"/>
        </w:rPr>
        <w:t>Цель</w:t>
      </w:r>
      <w:r>
        <w:rPr>
          <w:sz w:val="28"/>
          <w:szCs w:val="28"/>
        </w:rPr>
        <w:t>: дальнейшее совершенствование знаний и умений специалистов – эндоскопистов по теоретическим вопросам эндоскопии и смежных дисциплин, освоение практических умений и навыков, необходимых врачу – специалисту в соответствии с профессионально- должностными требованиями к нему.</w:t>
      </w:r>
    </w:p>
    <w:p w:rsidR="003D3FB6" w:rsidRPr="00697D1A" w:rsidRDefault="003D3FB6" w:rsidP="00697D1A">
      <w:pPr>
        <w:jc w:val="both"/>
        <w:rPr>
          <w:sz w:val="28"/>
          <w:szCs w:val="28"/>
        </w:rPr>
      </w:pPr>
      <w:r w:rsidRPr="00697D1A">
        <w:rPr>
          <w:b/>
          <w:sz w:val="28"/>
          <w:szCs w:val="28"/>
        </w:rPr>
        <w:t>Категория слушателей</w:t>
      </w:r>
      <w:r w:rsidRPr="00697D1A">
        <w:rPr>
          <w:sz w:val="28"/>
          <w:szCs w:val="28"/>
        </w:rPr>
        <w:t xml:space="preserve">: врачи – эндоскописты </w:t>
      </w:r>
      <w:r w:rsidRPr="00697D1A">
        <w:rPr>
          <w:rFonts w:eastAsia="TimesNewRomanPSMT"/>
          <w:sz w:val="28"/>
          <w:szCs w:val="28"/>
        </w:rPr>
        <w:t>центров здоровья, отделений (кабинетов) эндоскопии, врачи-эндоскописты амбулаторно-поликлинического звена здравоохранения.</w:t>
      </w:r>
    </w:p>
    <w:p w:rsidR="003D3FB6" w:rsidRDefault="003D3FB6" w:rsidP="00E053E3">
      <w:pPr>
        <w:rPr>
          <w:sz w:val="28"/>
          <w:szCs w:val="28"/>
        </w:rPr>
      </w:pPr>
      <w:r w:rsidRPr="004B47E9">
        <w:rPr>
          <w:b/>
          <w:sz w:val="28"/>
          <w:szCs w:val="28"/>
        </w:rPr>
        <w:t>Срок обучения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144 час., 4 нед., 1 мес. </w:t>
      </w:r>
    </w:p>
    <w:p w:rsidR="003D3FB6" w:rsidRDefault="003D3FB6" w:rsidP="00E053E3">
      <w:pPr>
        <w:rPr>
          <w:sz w:val="28"/>
          <w:szCs w:val="28"/>
        </w:rPr>
      </w:pPr>
      <w:r w:rsidRPr="00E053E3">
        <w:rPr>
          <w:b/>
          <w:sz w:val="28"/>
          <w:szCs w:val="28"/>
        </w:rPr>
        <w:t>Трудоемкость</w:t>
      </w:r>
      <w:r>
        <w:rPr>
          <w:sz w:val="28"/>
          <w:szCs w:val="28"/>
        </w:rPr>
        <w:t>: 4 единицы</w:t>
      </w:r>
    </w:p>
    <w:p w:rsidR="003D3FB6" w:rsidRDefault="003D3FB6" w:rsidP="00E053E3">
      <w:pPr>
        <w:rPr>
          <w:sz w:val="28"/>
          <w:szCs w:val="28"/>
        </w:rPr>
      </w:pPr>
      <w:r w:rsidRPr="004B47E9"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>: очная.</w:t>
      </w:r>
    </w:p>
    <w:p w:rsidR="003D3FB6" w:rsidRDefault="003D3FB6" w:rsidP="00E053E3">
      <w:pPr>
        <w:rPr>
          <w:sz w:val="28"/>
          <w:szCs w:val="28"/>
        </w:rPr>
      </w:pPr>
      <w:r w:rsidRPr="004B47E9">
        <w:rPr>
          <w:b/>
          <w:sz w:val="28"/>
          <w:szCs w:val="28"/>
        </w:rPr>
        <w:t>Режим занятий:</w:t>
      </w:r>
      <w:r>
        <w:rPr>
          <w:sz w:val="28"/>
          <w:szCs w:val="28"/>
        </w:rPr>
        <w:t xml:space="preserve"> 6 часов в день.</w:t>
      </w:r>
    </w:p>
    <w:p w:rsidR="003D3FB6" w:rsidRDefault="003D3FB6" w:rsidP="00E053E3">
      <w:pPr>
        <w:rPr>
          <w:sz w:val="28"/>
          <w:szCs w:val="28"/>
        </w:rPr>
      </w:pPr>
    </w:p>
    <w:p w:rsidR="003D3FB6" w:rsidRDefault="003D3FB6" w:rsidP="00E053E3">
      <w:pPr>
        <w:rPr>
          <w:sz w:val="28"/>
          <w:szCs w:val="28"/>
        </w:rPr>
      </w:pPr>
    </w:p>
    <w:p w:rsidR="003D3FB6" w:rsidRDefault="003D3FB6" w:rsidP="00E053E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3714"/>
        <w:gridCol w:w="946"/>
        <w:gridCol w:w="1144"/>
        <w:gridCol w:w="1891"/>
        <w:gridCol w:w="1381"/>
      </w:tblGrid>
      <w:tr w:rsidR="003D3FB6" w:rsidTr="00684564">
        <w:tc>
          <w:tcPr>
            <w:tcW w:w="500" w:type="dxa"/>
            <w:vMerge w:val="restart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№</w:t>
            </w:r>
          </w:p>
        </w:tc>
        <w:tc>
          <w:tcPr>
            <w:tcW w:w="3667" w:type="dxa"/>
            <w:vMerge w:val="restart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Наименование разделов дисциплин</w:t>
            </w:r>
          </w:p>
        </w:tc>
        <w:tc>
          <w:tcPr>
            <w:tcW w:w="967" w:type="dxa"/>
            <w:vMerge w:val="restart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Всего часов</w:t>
            </w:r>
          </w:p>
        </w:tc>
        <w:tc>
          <w:tcPr>
            <w:tcW w:w="3049" w:type="dxa"/>
            <w:gridSpan w:val="2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В том числе</w:t>
            </w:r>
          </w:p>
        </w:tc>
        <w:tc>
          <w:tcPr>
            <w:tcW w:w="1388" w:type="dxa"/>
            <w:vMerge w:val="restart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Форма контроля</w:t>
            </w:r>
          </w:p>
        </w:tc>
      </w:tr>
      <w:tr w:rsidR="003D3FB6" w:rsidTr="00684564">
        <w:tc>
          <w:tcPr>
            <w:tcW w:w="500" w:type="dxa"/>
            <w:vMerge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</w:p>
        </w:tc>
        <w:tc>
          <w:tcPr>
            <w:tcW w:w="3667" w:type="dxa"/>
            <w:vMerge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Лекции</w:t>
            </w:r>
          </w:p>
        </w:tc>
        <w:tc>
          <w:tcPr>
            <w:tcW w:w="1891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388" w:type="dxa"/>
            <w:vMerge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</w:p>
        </w:tc>
      </w:tr>
      <w:tr w:rsidR="003D3FB6" w:rsidTr="00684564">
        <w:tc>
          <w:tcPr>
            <w:tcW w:w="500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1</w:t>
            </w:r>
          </w:p>
        </w:tc>
        <w:tc>
          <w:tcPr>
            <w:tcW w:w="3667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Основы социальной гигиены и организации эндоскопической службы в РФ</w:t>
            </w:r>
          </w:p>
        </w:tc>
        <w:tc>
          <w:tcPr>
            <w:tcW w:w="967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12</w:t>
            </w:r>
          </w:p>
        </w:tc>
        <w:tc>
          <w:tcPr>
            <w:tcW w:w="1158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1891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8</w:t>
            </w:r>
          </w:p>
        </w:tc>
        <w:tc>
          <w:tcPr>
            <w:tcW w:w="1388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Tr="00684564">
        <w:tc>
          <w:tcPr>
            <w:tcW w:w="500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</w:t>
            </w:r>
          </w:p>
        </w:tc>
        <w:tc>
          <w:tcPr>
            <w:tcW w:w="3667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Санитарно-противоэпидемиологический режим в эндоскопической службе</w:t>
            </w:r>
          </w:p>
        </w:tc>
        <w:tc>
          <w:tcPr>
            <w:tcW w:w="967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18</w:t>
            </w:r>
          </w:p>
        </w:tc>
        <w:tc>
          <w:tcPr>
            <w:tcW w:w="1158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12</w:t>
            </w:r>
          </w:p>
        </w:tc>
        <w:tc>
          <w:tcPr>
            <w:tcW w:w="1388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Tr="00684564">
        <w:tc>
          <w:tcPr>
            <w:tcW w:w="500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3</w:t>
            </w:r>
          </w:p>
        </w:tc>
        <w:tc>
          <w:tcPr>
            <w:tcW w:w="3667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Клиника, диагностика и хирургическая тактика при заболеваниях органов грудной и брюшной полостей</w:t>
            </w:r>
          </w:p>
        </w:tc>
        <w:tc>
          <w:tcPr>
            <w:tcW w:w="967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24</w:t>
            </w:r>
          </w:p>
        </w:tc>
        <w:tc>
          <w:tcPr>
            <w:tcW w:w="1158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8</w:t>
            </w:r>
          </w:p>
        </w:tc>
        <w:tc>
          <w:tcPr>
            <w:tcW w:w="1891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16</w:t>
            </w:r>
          </w:p>
        </w:tc>
        <w:tc>
          <w:tcPr>
            <w:tcW w:w="1388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Tr="00684564">
        <w:tc>
          <w:tcPr>
            <w:tcW w:w="500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3667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Диагностическая и лечебная эндоскопия желудочно-кишечного тракта</w:t>
            </w:r>
          </w:p>
        </w:tc>
        <w:tc>
          <w:tcPr>
            <w:tcW w:w="967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84</w:t>
            </w:r>
          </w:p>
        </w:tc>
        <w:tc>
          <w:tcPr>
            <w:tcW w:w="1158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28</w:t>
            </w:r>
          </w:p>
        </w:tc>
        <w:tc>
          <w:tcPr>
            <w:tcW w:w="1891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56</w:t>
            </w:r>
          </w:p>
        </w:tc>
        <w:tc>
          <w:tcPr>
            <w:tcW w:w="1388" w:type="dxa"/>
          </w:tcPr>
          <w:p w:rsidR="003D3FB6" w:rsidRPr="00684564" w:rsidRDefault="00945A88" w:rsidP="00857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D3FB6" w:rsidTr="00684564">
        <w:tc>
          <w:tcPr>
            <w:tcW w:w="500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967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1388" w:type="dxa"/>
          </w:tcPr>
          <w:p w:rsidR="003D3FB6" w:rsidRPr="00684564" w:rsidRDefault="00945A88" w:rsidP="00857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3D3FB6" w:rsidTr="00684564">
        <w:tc>
          <w:tcPr>
            <w:tcW w:w="500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Всего</w:t>
            </w:r>
          </w:p>
        </w:tc>
        <w:tc>
          <w:tcPr>
            <w:tcW w:w="967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144</w:t>
            </w:r>
          </w:p>
        </w:tc>
        <w:tc>
          <w:tcPr>
            <w:tcW w:w="1158" w:type="dxa"/>
          </w:tcPr>
          <w:p w:rsidR="003D3FB6" w:rsidRPr="00945A88" w:rsidRDefault="00945A88" w:rsidP="0085767B">
            <w:pPr>
              <w:rPr>
                <w:sz w:val="28"/>
                <w:szCs w:val="28"/>
              </w:rPr>
            </w:pPr>
            <w:r w:rsidRPr="00945A88">
              <w:rPr>
                <w:sz w:val="28"/>
                <w:szCs w:val="28"/>
              </w:rPr>
              <w:t>46</w:t>
            </w:r>
          </w:p>
        </w:tc>
        <w:tc>
          <w:tcPr>
            <w:tcW w:w="1891" w:type="dxa"/>
          </w:tcPr>
          <w:p w:rsidR="003D3FB6" w:rsidRPr="00945A88" w:rsidRDefault="00945A88" w:rsidP="0085767B">
            <w:pPr>
              <w:rPr>
                <w:sz w:val="28"/>
                <w:szCs w:val="28"/>
              </w:rPr>
            </w:pPr>
            <w:r w:rsidRPr="00945A88">
              <w:rPr>
                <w:sz w:val="28"/>
                <w:szCs w:val="28"/>
              </w:rPr>
              <w:t>98</w:t>
            </w:r>
          </w:p>
        </w:tc>
        <w:tc>
          <w:tcPr>
            <w:tcW w:w="1388" w:type="dxa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</w:p>
        </w:tc>
      </w:tr>
    </w:tbl>
    <w:p w:rsidR="003D3FB6" w:rsidRDefault="003D3FB6" w:rsidP="00E053E3">
      <w:pPr>
        <w:rPr>
          <w:sz w:val="28"/>
          <w:szCs w:val="28"/>
        </w:rPr>
      </w:pPr>
    </w:p>
    <w:p w:rsidR="003D3FB6" w:rsidRPr="008E23B8" w:rsidRDefault="003D3FB6" w:rsidP="00E053E3">
      <w:pPr>
        <w:rPr>
          <w:sz w:val="28"/>
          <w:szCs w:val="28"/>
        </w:rPr>
      </w:pPr>
    </w:p>
    <w:p w:rsidR="003D3FB6" w:rsidRDefault="003D3FB6" w:rsidP="00641035">
      <w:pPr>
        <w:jc w:val="center"/>
        <w:rPr>
          <w:b/>
          <w:bCs/>
          <w:caps/>
        </w:rPr>
      </w:pPr>
    </w:p>
    <w:p w:rsidR="003D3FB6" w:rsidRDefault="003D3FB6" w:rsidP="00641035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3D3FB6" w:rsidRDefault="003D3FB6" w:rsidP="00E053E3">
      <w:pPr>
        <w:rPr>
          <w:b/>
          <w:sz w:val="28"/>
          <w:szCs w:val="28"/>
        </w:rPr>
      </w:pPr>
    </w:p>
    <w:p w:rsidR="00945A88" w:rsidRDefault="003D3FB6" w:rsidP="00945A88">
      <w:pPr>
        <w:jc w:val="center"/>
        <w:outlineLvl w:val="3"/>
        <w:rPr>
          <w:b/>
          <w:caps/>
          <w:sz w:val="28"/>
          <w:szCs w:val="28"/>
        </w:rPr>
      </w:pPr>
      <w:r w:rsidRPr="004B47E9">
        <w:rPr>
          <w:b/>
          <w:sz w:val="28"/>
          <w:szCs w:val="28"/>
        </w:rPr>
        <w:t>УЧЕБНО – ТЕМАТИЧЕСКИЙ  ПЛАН</w:t>
      </w:r>
      <w:r w:rsidR="00945A88">
        <w:rPr>
          <w:b/>
          <w:sz w:val="28"/>
          <w:szCs w:val="28"/>
        </w:rPr>
        <w:t xml:space="preserve"> </w:t>
      </w:r>
      <w:r w:rsidR="00945A88">
        <w:rPr>
          <w:b/>
          <w:caps/>
          <w:sz w:val="28"/>
          <w:szCs w:val="28"/>
        </w:rPr>
        <w:t xml:space="preserve">дополнительного профессионального образования специалистов с высшим профессиональным </w:t>
      </w:r>
    </w:p>
    <w:p w:rsidR="003D3FB6" w:rsidRPr="004B47E9" w:rsidRDefault="00945A88" w:rsidP="00945A88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образованием</w:t>
      </w:r>
      <w:r>
        <w:rPr>
          <w:b/>
          <w:bCs/>
          <w:caps/>
          <w:spacing w:val="20"/>
          <w:sz w:val="28"/>
          <w:szCs w:val="28"/>
        </w:rPr>
        <w:t xml:space="preserve"> по специальности </w:t>
      </w:r>
      <w:r>
        <w:rPr>
          <w:b/>
          <w:caps/>
          <w:sz w:val="28"/>
          <w:szCs w:val="28"/>
        </w:rPr>
        <w:t>«Эндоскопия»</w:t>
      </w:r>
    </w:p>
    <w:p w:rsidR="003D3FB6" w:rsidRPr="004B47E9" w:rsidRDefault="003D3FB6" w:rsidP="00E05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цикла тематического усовершенствования ( Т</w:t>
      </w:r>
      <w:r w:rsidRPr="004B47E9">
        <w:rPr>
          <w:b/>
          <w:sz w:val="28"/>
          <w:szCs w:val="28"/>
        </w:rPr>
        <w:t>У)</w:t>
      </w:r>
    </w:p>
    <w:p w:rsidR="003D3FB6" w:rsidRPr="004B47E9" w:rsidRDefault="003D3FB6" w:rsidP="00E053E3">
      <w:pPr>
        <w:jc w:val="center"/>
        <w:rPr>
          <w:b/>
          <w:sz w:val="28"/>
          <w:szCs w:val="28"/>
        </w:rPr>
      </w:pPr>
      <w:r w:rsidRPr="004B47E9">
        <w:rPr>
          <w:b/>
          <w:sz w:val="28"/>
          <w:szCs w:val="28"/>
        </w:rPr>
        <w:t>«</w:t>
      </w:r>
      <w:r w:rsidRPr="00D874B7">
        <w:rPr>
          <w:b/>
          <w:sz w:val="28"/>
          <w:szCs w:val="28"/>
        </w:rPr>
        <w:t>Избранные вопросы гастроинтестинальной эндоскопии</w:t>
      </w:r>
      <w:r>
        <w:rPr>
          <w:b/>
          <w:sz w:val="28"/>
          <w:szCs w:val="28"/>
        </w:rPr>
        <w:t>»</w:t>
      </w:r>
    </w:p>
    <w:p w:rsidR="003D3FB6" w:rsidRDefault="003D3FB6" w:rsidP="00E053E3">
      <w:pPr>
        <w:ind w:firstLine="708"/>
        <w:jc w:val="both"/>
        <w:rPr>
          <w:sz w:val="28"/>
          <w:szCs w:val="28"/>
        </w:rPr>
      </w:pPr>
      <w:r w:rsidRPr="004B47E9">
        <w:rPr>
          <w:b/>
          <w:sz w:val="28"/>
          <w:szCs w:val="28"/>
        </w:rPr>
        <w:t>Цель</w:t>
      </w:r>
      <w:r>
        <w:rPr>
          <w:sz w:val="28"/>
          <w:szCs w:val="28"/>
        </w:rPr>
        <w:t>: дальнейшее совершенствование знаний и умений специалистов – эндоскопистов по теоретическим вопросам эндоскопии и смежных дисциплин, освоение практических умений и навыков, необходимых врачу – специалисту в соответствии с профессионально- должностными требованиями к нему.</w:t>
      </w:r>
    </w:p>
    <w:p w:rsidR="003D3FB6" w:rsidRDefault="003D3FB6" w:rsidP="00C11A46">
      <w:pPr>
        <w:jc w:val="both"/>
        <w:rPr>
          <w:sz w:val="28"/>
          <w:szCs w:val="28"/>
        </w:rPr>
      </w:pPr>
      <w:r w:rsidRPr="004B47E9">
        <w:rPr>
          <w:b/>
          <w:sz w:val="28"/>
          <w:szCs w:val="28"/>
        </w:rPr>
        <w:t>Категория слушателей</w:t>
      </w:r>
      <w:r>
        <w:rPr>
          <w:sz w:val="28"/>
          <w:szCs w:val="28"/>
        </w:rPr>
        <w:t xml:space="preserve">: врачи – эндоскописты </w:t>
      </w:r>
      <w:r>
        <w:rPr>
          <w:rFonts w:eastAsia="TimesNewRomanPSMT"/>
          <w:sz w:val="28"/>
          <w:szCs w:val="28"/>
        </w:rPr>
        <w:t>центров здоровья, отделений (кабинетов) эндоскопии, врачи-эндоскописты амбулаторно-поликлинического звена здравоохранения.</w:t>
      </w:r>
    </w:p>
    <w:p w:rsidR="003D3FB6" w:rsidRDefault="003D3FB6" w:rsidP="00E053E3">
      <w:pPr>
        <w:rPr>
          <w:sz w:val="28"/>
          <w:szCs w:val="28"/>
        </w:rPr>
      </w:pPr>
      <w:r w:rsidRPr="004B47E9">
        <w:rPr>
          <w:b/>
          <w:sz w:val="28"/>
          <w:szCs w:val="28"/>
        </w:rPr>
        <w:t>Срок обучения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144 час., 4 нед., 1 мес. </w:t>
      </w:r>
    </w:p>
    <w:p w:rsidR="003D3FB6" w:rsidRDefault="003D3FB6" w:rsidP="00E053E3">
      <w:pPr>
        <w:rPr>
          <w:sz w:val="28"/>
          <w:szCs w:val="28"/>
        </w:rPr>
      </w:pPr>
      <w:r>
        <w:rPr>
          <w:sz w:val="28"/>
          <w:szCs w:val="28"/>
        </w:rPr>
        <w:t>Трудоемкость: 4 единицы</w:t>
      </w:r>
    </w:p>
    <w:p w:rsidR="003D3FB6" w:rsidRDefault="003D3FB6" w:rsidP="00E053E3">
      <w:pPr>
        <w:rPr>
          <w:sz w:val="28"/>
          <w:szCs w:val="28"/>
        </w:rPr>
      </w:pPr>
      <w:r w:rsidRPr="004B47E9"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>: очная.</w:t>
      </w:r>
    </w:p>
    <w:p w:rsidR="003D3FB6" w:rsidRDefault="003D3FB6" w:rsidP="00E053E3">
      <w:pPr>
        <w:rPr>
          <w:sz w:val="28"/>
          <w:szCs w:val="28"/>
        </w:rPr>
      </w:pPr>
      <w:r w:rsidRPr="004B47E9">
        <w:rPr>
          <w:b/>
          <w:sz w:val="28"/>
          <w:szCs w:val="28"/>
        </w:rPr>
        <w:t>Режим занятий:</w:t>
      </w:r>
      <w:r>
        <w:rPr>
          <w:sz w:val="28"/>
          <w:szCs w:val="28"/>
        </w:rPr>
        <w:t xml:space="preserve"> 6 часов в день.</w:t>
      </w:r>
    </w:p>
    <w:p w:rsidR="003D3FB6" w:rsidRDefault="003D3FB6" w:rsidP="00E053E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2403"/>
        <w:gridCol w:w="910"/>
        <w:gridCol w:w="966"/>
        <w:gridCol w:w="1430"/>
        <w:gridCol w:w="2051"/>
        <w:gridCol w:w="1129"/>
      </w:tblGrid>
      <w:tr w:rsidR="003D3FB6" w:rsidRPr="00E42D71" w:rsidTr="00684564">
        <w:trPr>
          <w:trHeight w:val="345"/>
        </w:trPr>
        <w:tc>
          <w:tcPr>
            <w:tcW w:w="682" w:type="dxa"/>
            <w:vMerge w:val="restart"/>
          </w:tcPr>
          <w:p w:rsidR="003D3FB6" w:rsidRPr="00E42D71" w:rsidRDefault="003D3FB6" w:rsidP="00684564">
            <w:pPr>
              <w:jc w:val="center"/>
            </w:pPr>
            <w:r w:rsidRPr="00E42D71">
              <w:t>№№</w:t>
            </w:r>
          </w:p>
          <w:p w:rsidR="003D3FB6" w:rsidRPr="00E42D71" w:rsidRDefault="003D3FB6" w:rsidP="00684564">
            <w:pPr>
              <w:jc w:val="center"/>
            </w:pPr>
            <w:r w:rsidRPr="00E42D71">
              <w:t>п/п</w:t>
            </w:r>
          </w:p>
        </w:tc>
        <w:tc>
          <w:tcPr>
            <w:tcW w:w="2403" w:type="dxa"/>
            <w:vMerge w:val="restart"/>
          </w:tcPr>
          <w:p w:rsidR="003D3FB6" w:rsidRPr="00E42D71" w:rsidRDefault="003D3FB6" w:rsidP="00684564">
            <w:pPr>
              <w:jc w:val="center"/>
            </w:pPr>
            <w:r w:rsidRPr="00E42D71">
              <w:t>Наименование разделов, тем</w:t>
            </w:r>
          </w:p>
        </w:tc>
        <w:tc>
          <w:tcPr>
            <w:tcW w:w="910" w:type="dxa"/>
            <w:vMerge w:val="restart"/>
          </w:tcPr>
          <w:p w:rsidR="003D3FB6" w:rsidRPr="00E42D71" w:rsidRDefault="003D3FB6" w:rsidP="00684564">
            <w:pPr>
              <w:jc w:val="center"/>
            </w:pPr>
            <w:r w:rsidRPr="00E42D71">
              <w:t>Всего часов</w:t>
            </w:r>
          </w:p>
        </w:tc>
        <w:tc>
          <w:tcPr>
            <w:tcW w:w="4447" w:type="dxa"/>
            <w:gridSpan w:val="3"/>
          </w:tcPr>
          <w:p w:rsidR="003D3FB6" w:rsidRPr="00E42D71" w:rsidRDefault="003D3FB6" w:rsidP="00684564">
            <w:pPr>
              <w:jc w:val="center"/>
            </w:pPr>
            <w:r w:rsidRPr="00E42D71">
              <w:t>В том числе</w:t>
            </w:r>
          </w:p>
        </w:tc>
        <w:tc>
          <w:tcPr>
            <w:tcW w:w="1129" w:type="dxa"/>
            <w:vMerge w:val="restart"/>
          </w:tcPr>
          <w:p w:rsidR="003D3FB6" w:rsidRPr="00E42D71" w:rsidRDefault="003D3FB6" w:rsidP="00684564">
            <w:pPr>
              <w:jc w:val="center"/>
            </w:pPr>
            <w:r w:rsidRPr="00E42D71">
              <w:t>Форма контро-ля</w:t>
            </w:r>
          </w:p>
        </w:tc>
      </w:tr>
      <w:tr w:rsidR="003D3FB6" w:rsidRPr="00E42D71" w:rsidTr="00684564">
        <w:trPr>
          <w:trHeight w:val="1590"/>
        </w:trPr>
        <w:tc>
          <w:tcPr>
            <w:tcW w:w="682" w:type="dxa"/>
            <w:vMerge/>
          </w:tcPr>
          <w:p w:rsidR="003D3FB6" w:rsidRPr="00E42D71" w:rsidRDefault="003D3FB6" w:rsidP="00684564">
            <w:pPr>
              <w:jc w:val="center"/>
            </w:pPr>
          </w:p>
        </w:tc>
        <w:tc>
          <w:tcPr>
            <w:tcW w:w="2403" w:type="dxa"/>
            <w:vMerge/>
          </w:tcPr>
          <w:p w:rsidR="003D3FB6" w:rsidRPr="00E42D71" w:rsidRDefault="003D3FB6" w:rsidP="00684564">
            <w:pPr>
              <w:jc w:val="center"/>
            </w:pPr>
          </w:p>
        </w:tc>
        <w:tc>
          <w:tcPr>
            <w:tcW w:w="910" w:type="dxa"/>
            <w:vMerge/>
          </w:tcPr>
          <w:p w:rsidR="003D3FB6" w:rsidRPr="00E42D71" w:rsidRDefault="003D3FB6" w:rsidP="00684564">
            <w:pPr>
              <w:jc w:val="center"/>
            </w:pPr>
          </w:p>
        </w:tc>
        <w:tc>
          <w:tcPr>
            <w:tcW w:w="966" w:type="dxa"/>
          </w:tcPr>
          <w:p w:rsidR="003D3FB6" w:rsidRPr="00E42D71" w:rsidRDefault="003D3FB6" w:rsidP="00684564">
            <w:pPr>
              <w:jc w:val="center"/>
            </w:pPr>
            <w:r w:rsidRPr="00E42D71">
              <w:t>Лекции</w:t>
            </w:r>
          </w:p>
        </w:tc>
        <w:tc>
          <w:tcPr>
            <w:tcW w:w="1430" w:type="dxa"/>
          </w:tcPr>
          <w:p w:rsidR="003D3FB6" w:rsidRPr="00E42D71" w:rsidRDefault="003D3FB6" w:rsidP="00684564">
            <w:pPr>
              <w:jc w:val="center"/>
            </w:pPr>
            <w:r w:rsidRPr="00E42D71">
              <w:t>Практич., лаборат.,семинар.,  занятия</w:t>
            </w:r>
          </w:p>
        </w:tc>
        <w:tc>
          <w:tcPr>
            <w:tcW w:w="2051" w:type="dxa"/>
          </w:tcPr>
          <w:p w:rsidR="003D3FB6" w:rsidRPr="00E42D71" w:rsidRDefault="003D3FB6" w:rsidP="00684564">
            <w:pPr>
              <w:jc w:val="both"/>
            </w:pPr>
          </w:p>
        </w:tc>
        <w:tc>
          <w:tcPr>
            <w:tcW w:w="1129" w:type="dxa"/>
            <w:vMerge/>
          </w:tcPr>
          <w:p w:rsidR="003D3FB6" w:rsidRPr="00E42D71" w:rsidRDefault="003D3FB6" w:rsidP="00684564">
            <w:pPr>
              <w:jc w:val="center"/>
            </w:pP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5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3D3FB6" w:rsidRPr="00E42D71" w:rsidRDefault="003D3FB6" w:rsidP="00684564">
            <w:pPr>
              <w:jc w:val="both"/>
            </w:pPr>
            <w:r>
              <w:t xml:space="preserve">Вводное занятие </w:t>
            </w:r>
            <w:r w:rsidRPr="00E42D71">
              <w:t>Тактическое значение   гастроинтестинальной эндоскопии в ведении больных с   абдоминальной хирургической  патологией.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1.1</w:t>
            </w:r>
          </w:p>
        </w:tc>
        <w:tc>
          <w:tcPr>
            <w:tcW w:w="2403" w:type="dxa"/>
          </w:tcPr>
          <w:p w:rsidR="003D3FB6" w:rsidRPr="00E42D71" w:rsidRDefault="003D3FB6" w:rsidP="0085767B">
            <w:r w:rsidRPr="00E42D71">
              <w:t xml:space="preserve">Законодательные и инструктивно-методические основы  организации  эндоскопической службы в РФ. 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3D3FB6" w:rsidRPr="00E42D71" w:rsidRDefault="003D3FB6" w:rsidP="0085767B">
            <w:r w:rsidRPr="00E42D71">
              <w:t xml:space="preserve">Организация санитарно-эпидемического режима в эндоскопических </w:t>
            </w:r>
            <w:r w:rsidRPr="00E42D71">
              <w:lastRenderedPageBreak/>
              <w:t>отделениях и кабинетах. Законодательные и инструктивно- методические основы.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8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403" w:type="dxa"/>
          </w:tcPr>
          <w:p w:rsidR="003D3FB6" w:rsidRPr="00E42D71" w:rsidRDefault="003D3FB6" w:rsidP="0085767B">
            <w:r w:rsidRPr="00E42D71">
              <w:t>Технология обработки эндоскопической аппаратуры. Средства, аппаратура, этапы. Регламентирующие документы и инструкции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3.</w:t>
            </w:r>
          </w:p>
        </w:tc>
        <w:tc>
          <w:tcPr>
            <w:tcW w:w="2403" w:type="dxa"/>
          </w:tcPr>
          <w:p w:rsidR="003D3FB6" w:rsidRPr="00E42D71" w:rsidRDefault="003D3FB6" w:rsidP="0085767B">
            <w:r w:rsidRPr="00E42D71">
              <w:t>Хирургическая тактика при желудочно-кишечных кровотечениях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3.1</w:t>
            </w:r>
          </w:p>
        </w:tc>
        <w:tc>
          <w:tcPr>
            <w:tcW w:w="2403" w:type="dxa"/>
          </w:tcPr>
          <w:p w:rsidR="003D3FB6" w:rsidRPr="00E42D71" w:rsidRDefault="003D3FB6" w:rsidP="0085767B">
            <w:r w:rsidRPr="00E42D71">
              <w:t>Хирургическая тактика при инородных телах ЖКТ</w:t>
            </w:r>
          </w:p>
          <w:p w:rsidR="003D3FB6" w:rsidRPr="00E42D71" w:rsidRDefault="003D3FB6" w:rsidP="0085767B"/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3.2</w:t>
            </w:r>
          </w:p>
        </w:tc>
        <w:tc>
          <w:tcPr>
            <w:tcW w:w="2403" w:type="dxa"/>
          </w:tcPr>
          <w:p w:rsidR="003D3FB6" w:rsidRPr="00E42D71" w:rsidRDefault="003D3FB6" w:rsidP="0085767B">
            <w:r w:rsidRPr="00E42D71">
              <w:t>Хирургическая та</w:t>
            </w:r>
            <w:r>
              <w:t>ктика при механической желтухе</w:t>
            </w:r>
            <w:r w:rsidRPr="00E42D71">
              <w:t>.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12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8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4.</w:t>
            </w:r>
          </w:p>
        </w:tc>
        <w:tc>
          <w:tcPr>
            <w:tcW w:w="2403" w:type="dxa"/>
          </w:tcPr>
          <w:p w:rsidR="003D3FB6" w:rsidRPr="00E42D71" w:rsidRDefault="003D3FB6" w:rsidP="0085767B">
            <w:r>
              <w:t>Эндоскопическая</w:t>
            </w:r>
            <w:r w:rsidRPr="00E42D71">
              <w:t xml:space="preserve"> та</w:t>
            </w:r>
            <w:r>
              <w:t>ктика при механической желтухе</w:t>
            </w:r>
            <w:r w:rsidRPr="00E42D71">
              <w:t>.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4.1</w:t>
            </w:r>
          </w:p>
        </w:tc>
        <w:tc>
          <w:tcPr>
            <w:tcW w:w="2403" w:type="dxa"/>
          </w:tcPr>
          <w:p w:rsidR="003D3FB6" w:rsidRPr="00E42D71" w:rsidRDefault="003D3FB6" w:rsidP="0085767B">
            <w:r>
              <w:t xml:space="preserve">Эндоскопическая </w:t>
            </w:r>
            <w:r w:rsidRPr="00E42D71">
              <w:t xml:space="preserve"> тактика при доброкачественных и полиповидных образованиях ЖКТ. Хирург, эндоскопист и онколог.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4.2</w:t>
            </w:r>
          </w:p>
        </w:tc>
        <w:tc>
          <w:tcPr>
            <w:tcW w:w="2403" w:type="dxa"/>
          </w:tcPr>
          <w:p w:rsidR="003D3FB6" w:rsidRPr="00E42D71" w:rsidRDefault="003D3FB6" w:rsidP="0085767B">
            <w:r w:rsidRPr="00E42D71">
              <w:t>Тактика эндоскописта  при опухолях и полиповидных образованиях верхнего отдела ЖКТ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4.3</w:t>
            </w:r>
          </w:p>
        </w:tc>
        <w:tc>
          <w:tcPr>
            <w:tcW w:w="2403" w:type="dxa"/>
          </w:tcPr>
          <w:p w:rsidR="003D3FB6" w:rsidRPr="00E42D71" w:rsidRDefault="003D3FB6" w:rsidP="0085767B">
            <w:r w:rsidRPr="00E42D71">
              <w:t xml:space="preserve">Тактика эндоскописта при опухолях и полиповидных образованиях </w:t>
            </w:r>
            <w:r w:rsidRPr="00E42D71">
              <w:lastRenderedPageBreak/>
              <w:t>толстой и прямой кишки. Эндоскопические аспекты проблема НЯК и болезни Крона.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8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2403" w:type="dxa"/>
          </w:tcPr>
          <w:p w:rsidR="003D3FB6" w:rsidRPr="00E42D71" w:rsidRDefault="003D3FB6" w:rsidP="0085767B">
            <w:r w:rsidRPr="00E42D71">
              <w:t>Возможности и тактика эндоскописта при желудочно-кишечных кровотечениях.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4.5</w:t>
            </w:r>
          </w:p>
        </w:tc>
        <w:tc>
          <w:tcPr>
            <w:tcW w:w="2403" w:type="dxa"/>
          </w:tcPr>
          <w:p w:rsidR="003D3FB6" w:rsidRPr="00E42D71" w:rsidRDefault="003D3FB6" w:rsidP="0085767B">
            <w:r w:rsidRPr="00E42D71">
              <w:t xml:space="preserve">Эндоскопический гемостаз: реальные и мнимые успехи. 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4.6</w:t>
            </w:r>
          </w:p>
        </w:tc>
        <w:tc>
          <w:tcPr>
            <w:tcW w:w="2403" w:type="dxa"/>
          </w:tcPr>
          <w:p w:rsidR="003D3FB6" w:rsidRPr="00E42D71" w:rsidRDefault="003D3FB6" w:rsidP="0085767B">
            <w:r w:rsidRPr="00E42D71">
              <w:t>Возможности и тактика эндоскописта при инородных телах ЖКТ.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4.7</w:t>
            </w:r>
          </w:p>
        </w:tc>
        <w:tc>
          <w:tcPr>
            <w:tcW w:w="2403" w:type="dxa"/>
          </w:tcPr>
          <w:p w:rsidR="003D3FB6" w:rsidRDefault="003D3FB6" w:rsidP="0085767B">
            <w:r w:rsidRPr="00E42D71">
              <w:t>Возможности  лечебной эндоскопии  в  гастроэнтерологии. Методы. Показания, противопоказания, условия применения, эффективность. Осложнения.</w:t>
            </w:r>
          </w:p>
          <w:p w:rsidR="003D3FB6" w:rsidRPr="00E42D71" w:rsidRDefault="003D3FB6" w:rsidP="0085767B"/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4.8</w:t>
            </w:r>
          </w:p>
        </w:tc>
        <w:tc>
          <w:tcPr>
            <w:tcW w:w="2403" w:type="dxa"/>
          </w:tcPr>
          <w:p w:rsidR="003D3FB6" w:rsidRDefault="003D3FB6" w:rsidP="0085767B">
            <w:r>
              <w:t>Технологические  возможности</w:t>
            </w:r>
            <w:r w:rsidRPr="00E42D71">
              <w:t xml:space="preserve">  гастроинтестинальной эндоскопии. </w:t>
            </w:r>
          </w:p>
          <w:p w:rsidR="003D3FB6" w:rsidRDefault="003D3FB6" w:rsidP="0085767B">
            <w:r w:rsidRPr="00E42D71">
              <w:t>Тактика эндоскописта при нарушениях проходимости различных сегментов.</w:t>
            </w:r>
            <w:r>
              <w:t xml:space="preserve"> </w:t>
            </w:r>
            <w:r w:rsidRPr="00E42D71">
              <w:t>Арсенал методов современной диагностической,  лечебной и оперативной гастроинтестинальной эндоскопии</w:t>
            </w:r>
          </w:p>
          <w:p w:rsidR="003D3FB6" w:rsidRPr="00E42D71" w:rsidRDefault="003D3FB6" w:rsidP="0085767B">
            <w:r w:rsidRPr="00E42D71">
              <w:t>.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18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12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4.9</w:t>
            </w:r>
          </w:p>
        </w:tc>
        <w:tc>
          <w:tcPr>
            <w:tcW w:w="2403" w:type="dxa"/>
          </w:tcPr>
          <w:p w:rsidR="003D3FB6" w:rsidRDefault="003D3FB6" w:rsidP="0085767B">
            <w:r w:rsidRPr="00E42D71">
              <w:t xml:space="preserve">Нормальная анатомия  ЖКТ. Гистологическое разнообразие  ЖКТ. </w:t>
            </w:r>
            <w:r w:rsidRPr="00E42D71">
              <w:lastRenderedPageBreak/>
              <w:t>Понятие о макро- и микрорельефе слизистой в эпоху цифровой видеоэндоскопии. Возможности верификации: патоморфологическое исследование или современные  средства  лучевой, оптической и цифровой визуализации в эндоскопии.</w:t>
            </w:r>
          </w:p>
          <w:p w:rsidR="003D3FB6" w:rsidRPr="00E42D71" w:rsidRDefault="003D3FB6" w:rsidP="0085767B"/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682" w:type="dxa"/>
          </w:tcPr>
          <w:p w:rsidR="003D3FB6" w:rsidRPr="00CC6B7A" w:rsidRDefault="003D3FB6" w:rsidP="00684564">
            <w:pPr>
              <w:jc w:val="center"/>
            </w:pPr>
            <w:r w:rsidRPr="00CC6B7A">
              <w:lastRenderedPageBreak/>
              <w:t>4.10</w:t>
            </w:r>
          </w:p>
        </w:tc>
        <w:tc>
          <w:tcPr>
            <w:tcW w:w="2403" w:type="dxa"/>
          </w:tcPr>
          <w:p w:rsidR="003D3FB6" w:rsidRPr="00E42D71" w:rsidRDefault="003D3FB6" w:rsidP="0085767B">
            <w:r>
              <w:t>Итоговое занятие Комплексный</w:t>
            </w:r>
            <w:r w:rsidRPr="00E42D71">
              <w:t xml:space="preserve"> подход при гастроинтестинальных заболеваниях: гастроэнтеролог – эндоскопист –хирург. 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Зачет</w:t>
            </w:r>
          </w:p>
        </w:tc>
      </w:tr>
      <w:tr w:rsidR="003D3FB6" w:rsidRPr="00CB39E6" w:rsidTr="00684564">
        <w:tc>
          <w:tcPr>
            <w:tcW w:w="3085" w:type="dxa"/>
            <w:gridSpan w:val="2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6</w:t>
            </w: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945A88" w:rsidP="0068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Тестовый контроль</w:t>
            </w:r>
          </w:p>
        </w:tc>
      </w:tr>
      <w:tr w:rsidR="003D3FB6" w:rsidRPr="00CB39E6" w:rsidTr="00684564">
        <w:tc>
          <w:tcPr>
            <w:tcW w:w="3085" w:type="dxa"/>
            <w:gridSpan w:val="2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Итого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144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</w:tr>
      <w:tr w:rsidR="003D3FB6" w:rsidRPr="00CB39E6" w:rsidTr="00684564">
        <w:tc>
          <w:tcPr>
            <w:tcW w:w="3085" w:type="dxa"/>
            <w:gridSpan w:val="2"/>
          </w:tcPr>
          <w:p w:rsidR="003D3FB6" w:rsidRPr="00684564" w:rsidRDefault="003D3FB6" w:rsidP="0085767B">
            <w:pPr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Всего:</w:t>
            </w:r>
          </w:p>
        </w:tc>
        <w:tc>
          <w:tcPr>
            <w:tcW w:w="91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  <w:r w:rsidRPr="00684564">
              <w:rPr>
                <w:sz w:val="28"/>
                <w:szCs w:val="28"/>
              </w:rPr>
              <w:t>144</w:t>
            </w:r>
          </w:p>
        </w:tc>
        <w:tc>
          <w:tcPr>
            <w:tcW w:w="966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3D3FB6" w:rsidRPr="00684564" w:rsidRDefault="003D3FB6" w:rsidP="006845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Default="003D3FB6" w:rsidP="00E053E3">
      <w:pPr>
        <w:jc w:val="center"/>
        <w:rPr>
          <w:sz w:val="28"/>
          <w:szCs w:val="28"/>
        </w:rPr>
      </w:pPr>
    </w:p>
    <w:p w:rsidR="003D3FB6" w:rsidRPr="00CB39E6" w:rsidRDefault="003D3FB6" w:rsidP="00E053E3">
      <w:pPr>
        <w:jc w:val="center"/>
        <w:rPr>
          <w:sz w:val="28"/>
          <w:szCs w:val="28"/>
        </w:rPr>
      </w:pPr>
    </w:p>
    <w:p w:rsidR="003D3FB6" w:rsidRDefault="003D3FB6" w:rsidP="00641035">
      <w:pPr>
        <w:jc w:val="center"/>
        <w:rPr>
          <w:b/>
        </w:rPr>
      </w:pPr>
      <w:r w:rsidRPr="00F67F15">
        <w:rPr>
          <w:b/>
        </w:rPr>
        <w:t xml:space="preserve">КОНТРОЛЬНЫЕ ЗАДАНИЯ </w:t>
      </w:r>
    </w:p>
    <w:p w:rsidR="003D3FB6" w:rsidRDefault="003D3FB6" w:rsidP="00641035">
      <w:pPr>
        <w:jc w:val="center"/>
        <w:rPr>
          <w:b/>
        </w:rPr>
      </w:pPr>
    </w:p>
    <w:p w:rsidR="003D3FB6" w:rsidRDefault="003D3FB6" w:rsidP="00641035">
      <w:pPr>
        <w:jc w:val="center"/>
        <w:rPr>
          <w:b/>
        </w:rPr>
      </w:pPr>
    </w:p>
    <w:p w:rsidR="003D3FB6" w:rsidRPr="005105D1" w:rsidRDefault="003D3FB6" w:rsidP="005105D1">
      <w:pPr>
        <w:jc w:val="both"/>
      </w:pPr>
      <w:r>
        <w:tab/>
      </w:r>
      <w:r w:rsidRPr="005105D1">
        <w:t>Разработан тестовый контроль на компьютере с системой случайной генерации вопроса (электронный вариант смотри приложение 1)</w:t>
      </w:r>
    </w:p>
    <w:p w:rsidR="003D3FB6" w:rsidRDefault="003D3FB6" w:rsidP="005105D1">
      <w:pPr>
        <w:jc w:val="center"/>
        <w:rPr>
          <w:rFonts w:eastAsia="TimesNewRomanPSMT"/>
          <w:bCs/>
        </w:rPr>
      </w:pPr>
      <w:r w:rsidRPr="005105D1">
        <w:rPr>
          <w:rFonts w:eastAsia="TimesNewRomanPSMT"/>
          <w:bCs/>
        </w:rPr>
        <w:br w:type="page"/>
      </w:r>
    </w:p>
    <w:p w:rsidR="003D3FB6" w:rsidRDefault="003D3FB6" w:rsidP="005105D1">
      <w:pPr>
        <w:ind w:firstLine="709"/>
        <w:jc w:val="center"/>
        <w:rPr>
          <w:b/>
          <w:bCs/>
        </w:rPr>
      </w:pPr>
      <w:r>
        <w:rPr>
          <w:b/>
          <w:bCs/>
        </w:rPr>
        <w:t>УЧЕБНО-МЕТОДИЧЕСКОЕ И ИНФОРМАЦИОННОЕ ОБЕСПЕЧЕНИЕ УЧЕБНОЙ ДИСЦИПЛИНЫ (МОДУЛЯ)</w:t>
      </w:r>
    </w:p>
    <w:p w:rsidR="003D3FB6" w:rsidRDefault="003D3FB6" w:rsidP="005105D1">
      <w:pPr>
        <w:ind w:firstLine="709"/>
        <w:jc w:val="center"/>
        <w:rPr>
          <w:b/>
          <w:bCs/>
        </w:rPr>
      </w:pPr>
    </w:p>
    <w:p w:rsidR="003D3FB6" w:rsidRDefault="003D3FB6" w:rsidP="005105D1">
      <w:pPr>
        <w:jc w:val="center"/>
        <w:rPr>
          <w:b/>
        </w:rPr>
      </w:pPr>
      <w:r>
        <w:rPr>
          <w:b/>
        </w:rPr>
        <w:t>Обязательная литература  Литература старая, все обновить 2009-2014 г.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7"/>
        <w:gridCol w:w="1493"/>
        <w:gridCol w:w="1615"/>
        <w:gridCol w:w="1611"/>
      </w:tblGrid>
      <w:tr w:rsidR="003D3FB6" w:rsidTr="0085767B">
        <w:trPr>
          <w:trHeight w:val="4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Название книги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издание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Место нахождения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 xml:space="preserve">Количество экземпляров </w:t>
            </w:r>
          </w:p>
        </w:tc>
      </w:tr>
      <w:tr w:rsidR="003D3FB6" w:rsidTr="0085767B">
        <w:trPr>
          <w:trHeight w:val="4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«Госпитальная хирургия: руководство для врачей-интернов» Под ред. Бисенкова Л.Н., Тимофеева В.М. СПб: Лань. 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руководство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Библиотека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3D3FB6" w:rsidTr="0085767B">
        <w:trPr>
          <w:trHeight w:val="4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945A88" w:rsidP="0085767B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Хирургические болезни : учебник для мед. вузов с компакт-диском: В 2-х т / под ред.: В. С. Савельева, А. И. Кириенко.-М. : ГЭОТАР-Медиа, 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учебник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Библиотека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jc w:val="center"/>
              <w:rPr>
                <w:lang w:eastAsia="en-US"/>
              </w:rPr>
            </w:pPr>
            <w:r>
              <w:t>40</w:t>
            </w:r>
          </w:p>
        </w:tc>
      </w:tr>
    </w:tbl>
    <w:p w:rsidR="003D3FB6" w:rsidRDefault="003D3FB6" w:rsidP="005105D1">
      <w:pPr>
        <w:jc w:val="center"/>
        <w:rPr>
          <w:b/>
          <w:lang w:eastAsia="en-US"/>
        </w:rPr>
      </w:pPr>
    </w:p>
    <w:p w:rsidR="003D3FB6" w:rsidRDefault="003D3FB6" w:rsidP="005105D1">
      <w:pPr>
        <w:jc w:val="center"/>
        <w:rPr>
          <w:b/>
        </w:rPr>
      </w:pPr>
    </w:p>
    <w:p w:rsidR="003D3FB6" w:rsidRDefault="003D3FB6" w:rsidP="005105D1">
      <w:pPr>
        <w:jc w:val="center"/>
        <w:rPr>
          <w:b/>
        </w:rPr>
      </w:pPr>
      <w:r>
        <w:rPr>
          <w:b/>
        </w:rPr>
        <w:t>Дополнительная литература</w:t>
      </w:r>
    </w:p>
    <w:p w:rsidR="003D3FB6" w:rsidRDefault="003D3FB6" w:rsidP="005105D1">
      <w:pPr>
        <w:jc w:val="center"/>
        <w:rPr>
          <w:b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7"/>
        <w:gridCol w:w="1336"/>
        <w:gridCol w:w="1772"/>
        <w:gridCol w:w="1611"/>
      </w:tblGrid>
      <w:tr w:rsidR="003D3FB6" w:rsidTr="0085767B">
        <w:trPr>
          <w:trHeight w:val="4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Название книги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издание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Место нахождения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 xml:space="preserve">Количество экземпляров </w:t>
            </w:r>
          </w:p>
        </w:tc>
      </w:tr>
      <w:tr w:rsidR="003D3FB6" w:rsidTr="0085767B">
        <w:trPr>
          <w:trHeight w:val="4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Стяжкина, С. Н. Комплексное лечение гнойного перитонита : учеб. пособие мед. и фарм. вузов РФ / авт.-сост.: С. Н. Стяжкина, В. А. Ситников, М. В. Варганов ; МЗ РФ, ГОУ ВПО ИГМА. - Ижевск : Б. и, 2005. - 56 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учеб.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Библиотека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jc w:val="center"/>
              <w:rPr>
                <w:lang w:eastAsia="en-US"/>
              </w:rPr>
            </w:pPr>
            <w:r>
              <w:t>30</w:t>
            </w:r>
          </w:p>
        </w:tc>
      </w:tr>
      <w:tr w:rsidR="003D3FB6" w:rsidTr="0085767B">
        <w:trPr>
          <w:trHeight w:val="4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Острый панкреатит : учеб. пособие / сост. В. А. Ситников [и др.] ; ГОУ ВПО ИГМА. - Ижевск : , 2008. - 120 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Учеб. пособие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rPr>
                <w:lang w:eastAsia="en-US"/>
              </w:rPr>
            </w:pPr>
            <w:r>
              <w:t>Библиотека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B6" w:rsidRDefault="003D3FB6" w:rsidP="0085767B">
            <w:pPr>
              <w:jc w:val="center"/>
              <w:rPr>
                <w:lang w:eastAsia="en-US"/>
              </w:rPr>
            </w:pPr>
            <w:r>
              <w:t>9</w:t>
            </w:r>
          </w:p>
        </w:tc>
      </w:tr>
    </w:tbl>
    <w:p w:rsidR="003D3FB6" w:rsidRDefault="003D3FB6" w:rsidP="005105D1">
      <w:pPr>
        <w:jc w:val="center"/>
        <w:rPr>
          <w:b/>
          <w:bCs/>
        </w:rPr>
      </w:pPr>
    </w:p>
    <w:p w:rsidR="003D3FB6" w:rsidRDefault="003D3FB6" w:rsidP="005105D1">
      <w:pPr>
        <w:jc w:val="center"/>
        <w:rPr>
          <w:b/>
          <w:bCs/>
        </w:rPr>
      </w:pPr>
    </w:p>
    <w:p w:rsidR="003D3FB6" w:rsidRDefault="003D3FB6" w:rsidP="005105D1">
      <w:pPr>
        <w:jc w:val="center"/>
        <w:rPr>
          <w:b/>
          <w:bCs/>
        </w:rPr>
      </w:pPr>
    </w:p>
    <w:p w:rsidR="003D3FB6" w:rsidRDefault="003D3FB6" w:rsidP="005105D1">
      <w:pPr>
        <w:jc w:val="center"/>
        <w:rPr>
          <w:b/>
          <w:bCs/>
        </w:rPr>
      </w:pPr>
    </w:p>
    <w:p w:rsidR="003D3FB6" w:rsidRDefault="003D3FB6" w:rsidP="005105D1">
      <w:pPr>
        <w:jc w:val="center"/>
        <w:rPr>
          <w:b/>
          <w:bCs/>
        </w:rPr>
      </w:pPr>
    </w:p>
    <w:p w:rsidR="003D3FB6" w:rsidRDefault="003D3FB6" w:rsidP="005105D1">
      <w:pPr>
        <w:jc w:val="center"/>
        <w:rPr>
          <w:b/>
          <w:bCs/>
        </w:rPr>
      </w:pPr>
    </w:p>
    <w:p w:rsidR="003D3FB6" w:rsidRDefault="003D3FB6" w:rsidP="005105D1">
      <w:pPr>
        <w:pStyle w:val="4"/>
        <w:spacing w:before="0"/>
        <w:rPr>
          <w:sz w:val="22"/>
          <w:szCs w:val="22"/>
        </w:rPr>
      </w:pPr>
      <w:r>
        <w:t xml:space="preserve"> Базы данных, информационно-справочные и поисковые системы: </w:t>
      </w:r>
    </w:p>
    <w:p w:rsidR="003D3FB6" w:rsidRDefault="003D3FB6" w:rsidP="005105D1">
      <w:pPr>
        <w:rPr>
          <w:rFonts w:ascii="Calibri" w:hAnsi="Calibri"/>
          <w:lang w:eastAsia="ar-SA"/>
        </w:rPr>
      </w:pPr>
    </w:p>
    <w:p w:rsidR="003D3FB6" w:rsidRDefault="003D3FB6" w:rsidP="005105D1">
      <w:pPr>
        <w:ind w:left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9"/>
      </w:tblGrid>
      <w:tr w:rsidR="003D3FB6" w:rsidTr="0085767B">
        <w:tc>
          <w:tcPr>
            <w:tcW w:w="1242" w:type="dxa"/>
          </w:tcPr>
          <w:p w:rsidR="003D3FB6" w:rsidRDefault="003D3FB6" w:rsidP="0085767B"/>
        </w:tc>
        <w:tc>
          <w:tcPr>
            <w:tcW w:w="8329" w:type="dxa"/>
          </w:tcPr>
          <w:p w:rsidR="003D3FB6" w:rsidRDefault="003D3FB6" w:rsidP="0085767B">
            <w:r>
              <w:t>Электронные справочно – библиографические ресурсы библиотеки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1</w:t>
            </w:r>
          </w:p>
        </w:tc>
        <w:tc>
          <w:tcPr>
            <w:tcW w:w="8329" w:type="dxa"/>
          </w:tcPr>
          <w:p w:rsidR="003D3FB6" w:rsidRDefault="003D3FB6" w:rsidP="0085767B">
            <w:r>
              <w:t>Электронный каталог библиотеки ГБОУ ВПО ИГМА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2</w:t>
            </w:r>
          </w:p>
        </w:tc>
        <w:tc>
          <w:tcPr>
            <w:tcW w:w="8329" w:type="dxa"/>
          </w:tcPr>
          <w:p w:rsidR="003D3FB6" w:rsidRDefault="003D3FB6" w:rsidP="0085767B">
            <w:r>
              <w:t>Справочный каталог периодики и аналитики по медицине MedArt.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3</w:t>
            </w:r>
          </w:p>
        </w:tc>
        <w:tc>
          <w:tcPr>
            <w:tcW w:w="8329" w:type="dxa"/>
          </w:tcPr>
          <w:p w:rsidR="003D3FB6" w:rsidRDefault="003D3FB6" w:rsidP="0085767B">
            <w:pPr>
              <w:rPr>
                <w:lang w:val="en-US"/>
              </w:rPr>
            </w:pPr>
            <w:r>
              <w:t xml:space="preserve">Российская медицина </w:t>
            </w:r>
            <w:r>
              <w:rPr>
                <w:lang w:val="en-US"/>
              </w:rPr>
              <w:t>RUS MED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/>
        </w:tc>
        <w:tc>
          <w:tcPr>
            <w:tcW w:w="8329" w:type="dxa"/>
          </w:tcPr>
          <w:p w:rsidR="003D3FB6" w:rsidRDefault="003D3FB6" w:rsidP="0085767B">
            <w:r>
              <w:t>Электронные издания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25</w:t>
            </w:r>
          </w:p>
        </w:tc>
        <w:tc>
          <w:tcPr>
            <w:tcW w:w="8329" w:type="dxa"/>
          </w:tcPr>
          <w:p w:rsidR="003D3FB6" w:rsidRDefault="003D3FB6" w:rsidP="0085767B">
            <w:r>
              <w:t>Консультант врача. Дополнительное лекарственное обеспечение: вып. 3: клинические рекомендации; Фармакологический справочник; Стандарты амбулаторно – поликлинической и санаторно – курортной  медицинской помощи; МКБ – 10 – Москва : ГЭОТАР – Медиа, 2007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28</w:t>
            </w:r>
          </w:p>
        </w:tc>
        <w:tc>
          <w:tcPr>
            <w:tcW w:w="8329" w:type="dxa"/>
          </w:tcPr>
          <w:p w:rsidR="003D3FB6" w:rsidRDefault="003D3FB6" w:rsidP="0085767B">
            <w:r>
              <w:t xml:space="preserve">Консультант врача. Ортопедия и травматология: полная электрон. версия Нац. Руководство по ортопедии, травматологии; Фармакологический справочник; Алгоритм диагностики и лечения основных заболеваний; Решение съезда травматологов ( Самара, 2006); Сроки нетрудоспособности; МКБ – 10. – </w:t>
            </w:r>
            <w:r>
              <w:lastRenderedPageBreak/>
              <w:t xml:space="preserve">Москва : ГЭОТАР – Медиа, 2008. </w:t>
            </w:r>
            <w:r>
              <w:rPr>
                <w:lang w:val="en-US"/>
              </w:rPr>
              <w:t>CD-ROM.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lastRenderedPageBreak/>
              <w:t xml:space="preserve">32 </w:t>
            </w:r>
          </w:p>
        </w:tc>
        <w:tc>
          <w:tcPr>
            <w:tcW w:w="8329" w:type="dxa"/>
          </w:tcPr>
          <w:p w:rsidR="003D3FB6" w:rsidRDefault="003D3FB6" w:rsidP="0085767B">
            <w:r>
              <w:t>Хирургическая панкреатология: мультимедийный атлас  операций на  поджелудочной железе/ институт хирургии им. А. В. Вишневского. – Москва. CD-ROM.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33</w:t>
            </w:r>
          </w:p>
        </w:tc>
        <w:tc>
          <w:tcPr>
            <w:tcW w:w="8329" w:type="dxa"/>
          </w:tcPr>
          <w:p w:rsidR="003D3FB6" w:rsidRDefault="003D3FB6" w:rsidP="0085767B">
            <w:r>
              <w:t>Медицинская энциклопедия: в 10 т. – Москва: Медицинская энциклопедия; ЗАО «Гласнет», 2003 CD-ROM.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/>
        </w:tc>
        <w:tc>
          <w:tcPr>
            <w:tcW w:w="8329" w:type="dxa"/>
          </w:tcPr>
          <w:p w:rsidR="003D3FB6" w:rsidRDefault="003D3FB6" w:rsidP="0085767B">
            <w:r>
              <w:t>БД с полными текстами ( доступы с IP- адресом академии).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34</w:t>
            </w:r>
          </w:p>
        </w:tc>
        <w:tc>
          <w:tcPr>
            <w:tcW w:w="8329" w:type="dxa"/>
          </w:tcPr>
          <w:p w:rsidR="003D3FB6" w:rsidRDefault="003D3FB6" w:rsidP="0085767B">
            <w:r>
              <w:t>Правовая система «КонсультантПлюс».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35</w:t>
            </w:r>
          </w:p>
        </w:tc>
        <w:tc>
          <w:tcPr>
            <w:tcW w:w="8329" w:type="dxa"/>
          </w:tcPr>
          <w:p w:rsidR="003D3FB6" w:rsidRDefault="003D3FB6" w:rsidP="0085767B">
            <w:r>
              <w:t>Архив научных журналов издательства Оксфордского Университета (Oxford University Press)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36</w:t>
            </w:r>
          </w:p>
        </w:tc>
        <w:tc>
          <w:tcPr>
            <w:tcW w:w="8329" w:type="dxa"/>
          </w:tcPr>
          <w:p w:rsidR="003D3FB6" w:rsidRDefault="003D3FB6" w:rsidP="0085767B">
            <w:r>
              <w:t>Коллекция журналов по биомедицине, наукам о жизни, клинической психологии, физическим наукам и общественным наукам издательства Annual Reviews.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37</w:t>
            </w:r>
          </w:p>
        </w:tc>
        <w:tc>
          <w:tcPr>
            <w:tcW w:w="8329" w:type="dxa"/>
          </w:tcPr>
          <w:p w:rsidR="003D3FB6" w:rsidRDefault="003D3FB6" w:rsidP="0085767B">
            <w:r>
              <w:t>Сообщения ведущих информационных агентств «ПОЛПРЕД Справочник»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/>
        </w:tc>
        <w:tc>
          <w:tcPr>
            <w:tcW w:w="8329" w:type="dxa"/>
          </w:tcPr>
          <w:p w:rsidR="003D3FB6" w:rsidRDefault="003D3FB6" w:rsidP="0085767B">
            <w:r>
              <w:t>Интернет ресурсы: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/>
        </w:tc>
        <w:tc>
          <w:tcPr>
            <w:tcW w:w="8329" w:type="dxa"/>
          </w:tcPr>
          <w:p w:rsidR="003D3FB6" w:rsidRDefault="003D3FB6" w:rsidP="0085767B">
            <w:r>
              <w:t>Справочно – библиографические ресурсы: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7</w:t>
            </w:r>
          </w:p>
        </w:tc>
        <w:tc>
          <w:tcPr>
            <w:tcW w:w="8329" w:type="dxa"/>
          </w:tcPr>
          <w:p w:rsidR="003D3FB6" w:rsidRDefault="003D3FB6" w:rsidP="0085767B">
            <w:r>
              <w:t>Библиографическая свободная база данных корпорации «МАРС»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8</w:t>
            </w:r>
          </w:p>
        </w:tc>
        <w:tc>
          <w:tcPr>
            <w:tcW w:w="8329" w:type="dxa"/>
          </w:tcPr>
          <w:p w:rsidR="003D3FB6" w:rsidRDefault="003D3FB6" w:rsidP="0085767B">
            <w:r>
              <w:t>Библиографическая свободная база данных АБРИКОН.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9</w:t>
            </w:r>
          </w:p>
        </w:tc>
        <w:tc>
          <w:tcPr>
            <w:tcW w:w="8329" w:type="dxa"/>
          </w:tcPr>
          <w:p w:rsidR="003D3FB6" w:rsidRDefault="003D3FB6" w:rsidP="0085767B">
            <w:r>
              <w:t>Электронный каталог ЦНМБ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10</w:t>
            </w:r>
          </w:p>
        </w:tc>
        <w:tc>
          <w:tcPr>
            <w:tcW w:w="8329" w:type="dxa"/>
          </w:tcPr>
          <w:p w:rsidR="003D3FB6" w:rsidRDefault="003D3FB6" w:rsidP="0085767B">
            <w:r>
              <w:t>Электронный каталог Российской государственной библиотеки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11</w:t>
            </w:r>
          </w:p>
        </w:tc>
        <w:tc>
          <w:tcPr>
            <w:tcW w:w="8329" w:type="dxa"/>
          </w:tcPr>
          <w:p w:rsidR="003D3FB6" w:rsidRDefault="003D3FB6" w:rsidP="0085767B">
            <w:r>
              <w:t>Электронный каталог Российской национальной  библиотеки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12</w:t>
            </w:r>
          </w:p>
        </w:tc>
        <w:tc>
          <w:tcPr>
            <w:tcW w:w="8329" w:type="dxa"/>
          </w:tcPr>
          <w:p w:rsidR="003D3FB6" w:rsidRDefault="003D3FB6" w:rsidP="0085767B">
            <w:r>
              <w:rPr>
                <w:lang w:val="en-US"/>
              </w:rPr>
              <w:t>Med</w:t>
            </w:r>
            <w:r w:rsidRPr="008472A5">
              <w:t xml:space="preserve"> </w:t>
            </w:r>
            <w:r>
              <w:rPr>
                <w:lang w:val="en-US"/>
              </w:rPr>
              <w:t>Art</w:t>
            </w:r>
            <w:r>
              <w:t xml:space="preserve"> – Медицинский научно – образовательный портал.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/>
        </w:tc>
        <w:tc>
          <w:tcPr>
            <w:tcW w:w="8329" w:type="dxa"/>
          </w:tcPr>
          <w:p w:rsidR="003D3FB6" w:rsidRDefault="003D3FB6" w:rsidP="0085767B">
            <w:r>
              <w:t>Сайты: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8</w:t>
            </w:r>
          </w:p>
        </w:tc>
        <w:tc>
          <w:tcPr>
            <w:tcW w:w="8329" w:type="dxa"/>
          </w:tcPr>
          <w:p w:rsidR="003D3FB6" w:rsidRDefault="003D3FB6" w:rsidP="0085767B">
            <w:r>
              <w:rPr>
                <w:lang w:val="en-US"/>
              </w:rPr>
              <w:t>MedPortal.ru – MedMediaПортал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9</w:t>
            </w:r>
          </w:p>
        </w:tc>
        <w:tc>
          <w:tcPr>
            <w:tcW w:w="8329" w:type="dxa"/>
          </w:tcPr>
          <w:p w:rsidR="003D3FB6" w:rsidRDefault="003D3FB6" w:rsidP="0085767B">
            <w:r>
              <w:rPr>
                <w:lang w:val="en-US"/>
              </w:rPr>
              <w:t>WebMedInfo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 – Медицинский информационно – образовательный проект 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10</w:t>
            </w:r>
          </w:p>
        </w:tc>
        <w:tc>
          <w:tcPr>
            <w:tcW w:w="8329" w:type="dxa"/>
          </w:tcPr>
          <w:p w:rsidR="003D3FB6" w:rsidRDefault="003D3FB6" w:rsidP="0085767B">
            <w:r>
              <w:rPr>
                <w:lang w:val="en-US"/>
              </w:rPr>
              <w:t xml:space="preserve">Medicini.ru – Медицинский </w:t>
            </w:r>
            <w:r>
              <w:t>портал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11</w:t>
            </w:r>
          </w:p>
        </w:tc>
        <w:tc>
          <w:tcPr>
            <w:tcW w:w="8329" w:type="dxa"/>
          </w:tcPr>
          <w:p w:rsidR="003D3FB6" w:rsidRDefault="003D3FB6" w:rsidP="0085767B">
            <w:r>
              <w:rPr>
                <w:lang w:val="en-US"/>
              </w:rPr>
              <w:t>Medline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 – Медико – биологический информационный портал для специолистов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12</w:t>
            </w:r>
          </w:p>
        </w:tc>
        <w:tc>
          <w:tcPr>
            <w:tcW w:w="8329" w:type="dxa"/>
          </w:tcPr>
          <w:p w:rsidR="003D3FB6" w:rsidRDefault="003D3FB6" w:rsidP="0085767B">
            <w:pPr>
              <w:rPr>
                <w:lang w:val="en-US"/>
              </w:rPr>
            </w:pPr>
            <w:r>
              <w:rPr>
                <w:lang w:val="en-US"/>
              </w:rPr>
              <w:t>HubMed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329" w:type="dxa"/>
          </w:tcPr>
          <w:p w:rsidR="003D3FB6" w:rsidRDefault="003D3FB6" w:rsidP="0085767B">
            <w:pPr>
              <w:rPr>
                <w:lang w:val="en-US"/>
              </w:rPr>
            </w:pPr>
            <w:r>
              <w:rPr>
                <w:lang w:val="en-US"/>
              </w:rPr>
              <w:t>PubMed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329" w:type="dxa"/>
          </w:tcPr>
          <w:p w:rsidR="003D3FB6" w:rsidRDefault="003D3FB6" w:rsidP="0085767B">
            <w:r>
              <w:t>«Формула врача»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15</w:t>
            </w:r>
          </w:p>
        </w:tc>
        <w:tc>
          <w:tcPr>
            <w:tcW w:w="8329" w:type="dxa"/>
          </w:tcPr>
          <w:p w:rsidR="003D3FB6" w:rsidRDefault="003D3FB6" w:rsidP="0085767B">
            <w:r>
              <w:rPr>
                <w:lang w:val="en-US"/>
              </w:rPr>
              <w:t xml:space="preserve">eLibrary – Научная </w:t>
            </w:r>
            <w:r>
              <w:t>электронная библиотека</w:t>
            </w:r>
          </w:p>
        </w:tc>
      </w:tr>
      <w:tr w:rsidR="003D3FB6" w:rsidTr="0085767B">
        <w:tc>
          <w:tcPr>
            <w:tcW w:w="1242" w:type="dxa"/>
          </w:tcPr>
          <w:p w:rsidR="003D3FB6" w:rsidRDefault="003D3FB6" w:rsidP="0085767B">
            <w:r>
              <w:t>16</w:t>
            </w:r>
          </w:p>
        </w:tc>
        <w:tc>
          <w:tcPr>
            <w:tcW w:w="8329" w:type="dxa"/>
          </w:tcPr>
          <w:p w:rsidR="003D3FB6" w:rsidRDefault="003D3FB6" w:rsidP="0085767B">
            <w:r>
              <w:t>Государственный реестр лекарственных средств.</w:t>
            </w:r>
          </w:p>
        </w:tc>
      </w:tr>
    </w:tbl>
    <w:p w:rsidR="003D3FB6" w:rsidRDefault="003D3FB6" w:rsidP="005105D1">
      <w:pPr>
        <w:rPr>
          <w:sz w:val="22"/>
          <w:szCs w:val="22"/>
        </w:rPr>
      </w:pPr>
    </w:p>
    <w:p w:rsidR="003D3FB6" w:rsidRDefault="003D3FB6" w:rsidP="005105D1">
      <w:pPr>
        <w:jc w:val="center"/>
      </w:pPr>
    </w:p>
    <w:p w:rsidR="003D3FB6" w:rsidRPr="00F26507" w:rsidRDefault="003D3FB6" w:rsidP="00641035"/>
    <w:p w:rsidR="003D3FB6" w:rsidRDefault="003D3FB6" w:rsidP="00641035">
      <w:pPr>
        <w:jc w:val="center"/>
        <w:rPr>
          <w:b/>
          <w:lang w:eastAsia="en-US"/>
        </w:rPr>
      </w:pPr>
    </w:p>
    <w:p w:rsidR="003D3FB6" w:rsidRDefault="003D3FB6" w:rsidP="005105D1">
      <w:pPr>
        <w:jc w:val="center"/>
        <w:rPr>
          <w:b/>
          <w:bCs/>
        </w:rPr>
      </w:pPr>
      <w:r>
        <w:rPr>
          <w:b/>
          <w:bCs/>
        </w:rPr>
        <w:t>ЗАКОНОДАТЕЛЬНЫЕ И НОРМАТИВНО-ПРАВОВЫЕ</w:t>
      </w:r>
    </w:p>
    <w:p w:rsidR="003D3FB6" w:rsidRDefault="003D3FB6" w:rsidP="005105D1">
      <w:pPr>
        <w:jc w:val="center"/>
        <w:rPr>
          <w:b/>
          <w:bCs/>
        </w:rPr>
      </w:pPr>
      <w:r>
        <w:rPr>
          <w:b/>
          <w:bCs/>
        </w:rPr>
        <w:t xml:space="preserve"> ДОКУМЕНТЫ</w:t>
      </w:r>
    </w:p>
    <w:p w:rsidR="003D3FB6" w:rsidRDefault="003D3FB6" w:rsidP="005105D1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3D3FB6" w:rsidRDefault="003D3FB6" w:rsidP="005105D1">
      <w:pPr>
        <w:pStyle w:val="13"/>
        <w:numPr>
          <w:ilvl w:val="0"/>
          <w:numId w:val="18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2012 г. № 273-ФЗ "Об образовании в Российской Федерации". </w:t>
      </w:r>
    </w:p>
    <w:p w:rsidR="003D3FB6" w:rsidRDefault="003D3FB6" w:rsidP="005105D1">
      <w:pPr>
        <w:pStyle w:val="13"/>
        <w:numPr>
          <w:ilvl w:val="0"/>
          <w:numId w:val="18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21 ноября 2011 г. N 323-ФЗ "Об основах охраны здоровья граждан в Российской Федерации" </w:t>
      </w:r>
    </w:p>
    <w:p w:rsidR="003D3FB6" w:rsidRDefault="003D3FB6" w:rsidP="005105D1">
      <w:pPr>
        <w:pStyle w:val="13"/>
        <w:numPr>
          <w:ilvl w:val="0"/>
          <w:numId w:val="18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7 февраля 2011 г. </w:t>
      </w:r>
      <w:r>
        <w:rPr>
          <w:rFonts w:ascii="Times New Roman" w:hAnsi="Times New Roman"/>
          <w:iCs/>
          <w:sz w:val="24"/>
          <w:szCs w:val="24"/>
        </w:rPr>
        <w:t>N 163 р «О Концепции Федеральной целевой программы развития образования на 2011-2015 годы»;</w:t>
      </w:r>
    </w:p>
    <w:p w:rsidR="003D3FB6" w:rsidRDefault="003D3FB6" w:rsidP="005105D1">
      <w:pPr>
        <w:pStyle w:val="13"/>
        <w:numPr>
          <w:ilvl w:val="0"/>
          <w:numId w:val="18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Типовое положение об образовательном учреждении дополнительного профессионального образования (повышения квалификации) специалистов (Постановление правительства РФ от 26.06.1995г. № 610) (в ред. от 31.03.2003г.). </w:t>
      </w:r>
    </w:p>
    <w:p w:rsidR="003D3FB6" w:rsidRDefault="003D3FB6" w:rsidP="005105D1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Постановление Правительства Российской Федерации от 24 мая 2013 г. N 438 г. Москва «О государственной информационной системе "Реестр организаций, осуществляющих </w:t>
      </w:r>
      <w:r>
        <w:rPr>
          <w:color w:val="000000"/>
        </w:rPr>
        <w:lastRenderedPageBreak/>
        <w:t>образовательную деятельность по имеющим государственную аккредитацию образовательным программам"»</w:t>
      </w:r>
    </w:p>
    <w:p w:rsidR="003D3FB6" w:rsidRDefault="003D3FB6" w:rsidP="005105D1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Постановление Правительства Российской Федерации от 10 июля 2013 г. N 582 г. Москва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3D3FB6" w:rsidRDefault="003D3FB6" w:rsidP="005105D1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Постановление Правительства Российской Федерации от 20 июля 2013 г. N 611 г. Москва "Об утверждении Правил подтверждения документов об образовании и (или) о квалификации" </w:t>
      </w:r>
    </w:p>
    <w:p w:rsidR="003D3FB6" w:rsidRDefault="003D3FB6" w:rsidP="005105D1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Постановление Правительства Российской Федерации от 5 августа 2013 г. N 662 г. Москва "Об осуществлении мониторинга системы образования" </w:t>
      </w:r>
    </w:p>
    <w:p w:rsidR="003D3FB6" w:rsidRDefault="003D3FB6" w:rsidP="005105D1">
      <w:pPr>
        <w:pStyle w:val="13"/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</w:t>
      </w:r>
      <w:r>
        <w:rPr>
          <w:rFonts w:ascii="Times New Roman" w:hAnsi="Times New Roman"/>
          <w:sz w:val="24"/>
          <w:szCs w:val="24"/>
        </w:rPr>
        <w:t>руководителей образовательных организаций"</w:t>
      </w:r>
    </w:p>
    <w:p w:rsidR="003D3FB6" w:rsidRDefault="003D3FB6" w:rsidP="005105D1">
      <w:pPr>
        <w:pStyle w:val="13"/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августа 2013 г. N 719 г. Москва "О государственной информационной системе государственного надзора в сфере образования"</w:t>
      </w:r>
    </w:p>
    <w:p w:rsidR="003D3FB6" w:rsidRDefault="003D3FB6" w:rsidP="005105D1">
      <w:pPr>
        <w:pStyle w:val="13"/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 августа 2013 г. N 729 г. Москва "О федеральной информационной системе "Федеральный реестр сведений о документах об образовании и (или) о квалификации, документах об обучении""</w:t>
      </w:r>
    </w:p>
    <w:p w:rsidR="003D3FB6" w:rsidRDefault="003D3FB6" w:rsidP="005105D1">
      <w:pPr>
        <w:pStyle w:val="13"/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содержанию дополнительных профессиональных образовательных программ (Приказ Минобразования РФ от 18.06.1997г. № 1221). </w:t>
      </w:r>
    </w:p>
    <w:p w:rsidR="003D3FB6" w:rsidRDefault="003D3FB6" w:rsidP="005105D1">
      <w:pPr>
        <w:pStyle w:val="13"/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порядке и условиях профессиональной переподготовки специалистов (Приказ Минобразования РФ от 06.09.2000г. № 2571). </w:t>
      </w:r>
    </w:p>
    <w:p w:rsidR="003D3FB6" w:rsidRDefault="003D3FB6" w:rsidP="005105D1">
      <w:pPr>
        <w:pStyle w:val="13"/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РФ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</w:t>
      </w:r>
    </w:p>
    <w:p w:rsidR="003D3FB6" w:rsidRDefault="003D3FB6" w:rsidP="005105D1">
      <w:pPr>
        <w:pStyle w:val="13"/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(Минздравсоцразвития России)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3D3FB6" w:rsidRDefault="003D3FB6" w:rsidP="005105D1">
      <w:pPr>
        <w:pStyle w:val="13"/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(Минздравсоцразвития России) от 25 июля 2011 г. N 801н г. Москва "Об утверждении Номенклатуры должностей медицинского и фармацевтического персонала и специалистов с высшим и средним профессиональным образованием учреждений здравоохранения"</w:t>
      </w:r>
    </w:p>
    <w:p w:rsidR="003D3FB6" w:rsidRDefault="003D3FB6" w:rsidP="005105D1">
      <w:pPr>
        <w:pStyle w:val="13"/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государственной аккредитации образовательных учреждений и организаций (Приказ Минобрнауки РФ от 25.07.2012г. № 941). </w:t>
      </w:r>
    </w:p>
    <w:p w:rsidR="003D3FB6" w:rsidRDefault="003D3FB6" w:rsidP="005105D1">
      <w:pPr>
        <w:pStyle w:val="13"/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Приказ Министерства здравоохранения Российской Федерации от 3 августа 2012 г. N 66н г.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</w:t>
      </w:r>
    </w:p>
    <w:p w:rsidR="003D3FB6" w:rsidRDefault="003D3FB6" w:rsidP="005105D1">
      <w:pPr>
        <w:pStyle w:val="13"/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РФ  от 14.01.2013 г.   № 9 «О комиссии Министерства образования и науки РФ  по развитию дополнительного профессионального образования»</w:t>
      </w:r>
    </w:p>
    <w:p w:rsidR="003D3FB6" w:rsidRDefault="003D3FB6" w:rsidP="005105D1">
      <w:pPr>
        <w:pStyle w:val="13"/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Министерства труда и социальной защиты Российской Федерации от 12 апреля 2013 года N 147н «Об утверждении Макета профессионального стандарта»</w:t>
      </w:r>
    </w:p>
    <w:p w:rsidR="003D3FB6" w:rsidRDefault="003D3FB6" w:rsidP="005105D1">
      <w:pPr>
        <w:pStyle w:val="13"/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 Минтруда РФ от 12.04.2013 № 148н «Об утверждении уровней квалификации в целях разработки проектов профессиональных стандартов» </w:t>
      </w:r>
    </w:p>
    <w:p w:rsidR="003D3FB6" w:rsidRDefault="003D3FB6" w:rsidP="005105D1">
      <w:pPr>
        <w:pStyle w:val="13"/>
        <w:numPr>
          <w:ilvl w:val="0"/>
          <w:numId w:val="19"/>
        </w:numPr>
        <w:tabs>
          <w:tab w:val="num" w:pos="142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Приказ Министерства образования и науки Российской Федерации (Минобрнауки России) от 18 апреля 2013 г. N 292 г. Москва «Об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3D3FB6" w:rsidRDefault="003D3FB6" w:rsidP="005105D1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Приказ Минобрнауки РФ от 14 июня 2013 г.№462 «Об утверждении Порядка проведения самообследования образовательной организацией»</w:t>
      </w:r>
    </w:p>
    <w:p w:rsidR="003D3FB6" w:rsidRDefault="003D3FB6" w:rsidP="005105D1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Приказ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 </w:t>
      </w:r>
    </w:p>
    <w:p w:rsidR="003D3FB6" w:rsidRDefault="003D3FB6" w:rsidP="005105D1">
      <w:pPr>
        <w:pStyle w:val="13"/>
        <w:numPr>
          <w:ilvl w:val="0"/>
          <w:numId w:val="20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(Минобрнауки России) от 23 июля 2013 г. N 611 г. Москва "Об утверждении Порядка формирования и функционирования инновационной инфраструктуры в системе образования" </w:t>
      </w:r>
    </w:p>
    <w:p w:rsidR="003D3FB6" w:rsidRDefault="003D3FB6" w:rsidP="005105D1">
      <w:pPr>
        <w:pStyle w:val="13"/>
        <w:numPr>
          <w:ilvl w:val="0"/>
          <w:numId w:val="20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 по итоговой государственной аттестации слушателей образовательных учреждений дополнительного профессионального образования (Инструктивное письмо Минобразования РФ от 21.11.2000г. № 35-52-172ин/35-29). </w:t>
      </w:r>
    </w:p>
    <w:p w:rsidR="003D3FB6" w:rsidRDefault="003D3FB6" w:rsidP="005105D1">
      <w:pPr>
        <w:pStyle w:val="13"/>
        <w:numPr>
          <w:ilvl w:val="0"/>
          <w:numId w:val="20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Федерации. Письмо от 27 июля 2012 г. N АК-51/06  О выдаче документов государственного образца</w:t>
      </w:r>
    </w:p>
    <w:p w:rsidR="003D3FB6" w:rsidRDefault="003D3FB6" w:rsidP="005105D1">
      <w:pPr>
        <w:pStyle w:val="13"/>
        <w:numPr>
          <w:ilvl w:val="0"/>
          <w:numId w:val="20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Минобрнауки РФ  от 22.07.2013 г. № 09-889 «О размещении на официальном сайте информации».</w:t>
      </w:r>
    </w:p>
    <w:p w:rsidR="003D3FB6" w:rsidRDefault="003D3FB6" w:rsidP="005105D1">
      <w:pPr>
        <w:pStyle w:val="13"/>
        <w:numPr>
          <w:ilvl w:val="0"/>
          <w:numId w:val="20"/>
        </w:numPr>
        <w:tabs>
          <w:tab w:val="num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 Минобрнауки РФ от 02.09.2013 г. № АК-1879/06 «О документах о квалификации»</w:t>
      </w:r>
    </w:p>
    <w:p w:rsidR="003D3FB6" w:rsidRDefault="003D3FB6" w:rsidP="005105D1">
      <w:pPr>
        <w:numPr>
          <w:ilvl w:val="0"/>
          <w:numId w:val="21"/>
        </w:numPr>
        <w:tabs>
          <w:tab w:val="clear" w:pos="284"/>
          <w:tab w:val="num" w:pos="142"/>
          <w:tab w:val="num" w:pos="360"/>
        </w:tabs>
        <w:ind w:left="0" w:firstLine="0"/>
      </w:pPr>
      <w:r>
        <w:t>Стандарт от 29 января 2013 г.  Об утверждении стандарта специализированной медицинской помощи при язвенной болезни желудка, двенадцатиперстной кишки.</w:t>
      </w:r>
    </w:p>
    <w:p w:rsidR="003D3FB6" w:rsidRDefault="003D3FB6" w:rsidP="005105D1">
      <w:pPr>
        <w:numPr>
          <w:ilvl w:val="0"/>
          <w:numId w:val="21"/>
        </w:numPr>
        <w:tabs>
          <w:tab w:val="clear" w:pos="284"/>
          <w:tab w:val="num" w:pos="142"/>
          <w:tab w:val="num" w:pos="360"/>
        </w:tabs>
        <w:ind w:left="0" w:firstLine="0"/>
      </w:pPr>
      <w:r>
        <w:t xml:space="preserve">Стандарт от 20 марта 2013 г. —Об утверждении стандарта специализированной медицинской помощи при варикозном расширении вен нижней конечности с язвой и (или) воспалением» </w:t>
      </w:r>
    </w:p>
    <w:p w:rsidR="003D3FB6" w:rsidRDefault="003D3FB6" w:rsidP="005105D1">
      <w:pPr>
        <w:rPr>
          <w:sz w:val="22"/>
          <w:szCs w:val="22"/>
        </w:rPr>
      </w:pPr>
    </w:p>
    <w:p w:rsidR="003D3FB6" w:rsidRPr="00641035" w:rsidRDefault="003D3FB6" w:rsidP="00641035">
      <w:pPr>
        <w:autoSpaceDE w:val="0"/>
        <w:autoSpaceDN w:val="0"/>
        <w:adjustRightInd w:val="0"/>
        <w:rPr>
          <w:sz w:val="28"/>
          <w:szCs w:val="28"/>
        </w:rPr>
      </w:pPr>
    </w:p>
    <w:p w:rsidR="003D3FB6" w:rsidRDefault="003D3FB6" w:rsidP="00641035"/>
    <w:p w:rsidR="003D3FB6" w:rsidRPr="004F4203" w:rsidRDefault="003D3FB6" w:rsidP="00641035"/>
    <w:p w:rsidR="003D3FB6" w:rsidRDefault="003D3FB6"/>
    <w:sectPr w:rsidR="003D3FB6" w:rsidSect="00F22AC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351" w:rsidRDefault="00455351" w:rsidP="00504782">
      <w:r>
        <w:separator/>
      </w:r>
    </w:p>
  </w:endnote>
  <w:endnote w:type="continuationSeparator" w:id="1">
    <w:p w:rsidR="00455351" w:rsidRDefault="00455351" w:rsidP="0050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B6" w:rsidRDefault="00447D85" w:rsidP="00EA53A9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D3FB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D3FB6" w:rsidRDefault="003D3FB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B6" w:rsidRDefault="00447D85" w:rsidP="00EA53A9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D3FB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45A88">
      <w:rPr>
        <w:rStyle w:val="af1"/>
        <w:noProof/>
      </w:rPr>
      <w:t>3</w:t>
    </w:r>
    <w:r>
      <w:rPr>
        <w:rStyle w:val="af1"/>
      </w:rPr>
      <w:fldChar w:fldCharType="end"/>
    </w:r>
  </w:p>
  <w:p w:rsidR="003D3FB6" w:rsidRDefault="003D3FB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351" w:rsidRDefault="00455351" w:rsidP="00504782">
      <w:r>
        <w:separator/>
      </w:r>
    </w:p>
  </w:footnote>
  <w:footnote w:type="continuationSeparator" w:id="1">
    <w:p w:rsidR="00455351" w:rsidRDefault="00455351" w:rsidP="00504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71AF"/>
    <w:multiLevelType w:val="multilevel"/>
    <w:tmpl w:val="FBE0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52F88"/>
    <w:multiLevelType w:val="hybridMultilevel"/>
    <w:tmpl w:val="FABA33AA"/>
    <w:lvl w:ilvl="0" w:tplc="2A1820D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5D590B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280BBB"/>
    <w:multiLevelType w:val="multilevel"/>
    <w:tmpl w:val="F096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F2B47"/>
    <w:multiLevelType w:val="hybridMultilevel"/>
    <w:tmpl w:val="E026BC04"/>
    <w:lvl w:ilvl="0" w:tplc="CE44B85E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9C2291"/>
    <w:multiLevelType w:val="hybridMultilevel"/>
    <w:tmpl w:val="BDFE6F14"/>
    <w:lvl w:ilvl="0" w:tplc="E84C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86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101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25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E6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80B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C6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47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D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F1C82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0F35B6"/>
    <w:multiLevelType w:val="hybridMultilevel"/>
    <w:tmpl w:val="4A2C0418"/>
    <w:lvl w:ilvl="0" w:tplc="9A3A17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A1820D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B2F7F"/>
    <w:multiLevelType w:val="hybridMultilevel"/>
    <w:tmpl w:val="9B1E7EEA"/>
    <w:lvl w:ilvl="0" w:tplc="9A3A17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E91465"/>
    <w:multiLevelType w:val="multilevel"/>
    <w:tmpl w:val="7D80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1250D1"/>
    <w:multiLevelType w:val="hybridMultilevel"/>
    <w:tmpl w:val="8DD6BB6E"/>
    <w:lvl w:ilvl="0" w:tplc="DDCA3828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color w:val="auto"/>
      </w:rPr>
    </w:lvl>
    <w:lvl w:ilvl="1" w:tplc="AC4A2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1A1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E0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23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0C7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2A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4C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D6D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5D4684"/>
    <w:multiLevelType w:val="hybridMultilevel"/>
    <w:tmpl w:val="D15AF3A6"/>
    <w:lvl w:ilvl="0" w:tplc="CE44B85E">
      <w:start w:val="1"/>
      <w:numFmt w:val="decimal"/>
      <w:lvlText w:val="%1."/>
      <w:lvlJc w:val="left"/>
      <w:pPr>
        <w:tabs>
          <w:tab w:val="num" w:pos="900"/>
        </w:tabs>
        <w:ind w:left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51BA2596"/>
    <w:multiLevelType w:val="hybridMultilevel"/>
    <w:tmpl w:val="62B07B40"/>
    <w:lvl w:ilvl="0" w:tplc="D8D4E5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5ADA282D"/>
    <w:multiLevelType w:val="hybridMultilevel"/>
    <w:tmpl w:val="F4CE378A"/>
    <w:lvl w:ilvl="0" w:tplc="CE44B85E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3A4E25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453DC5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8C58CA"/>
    <w:multiLevelType w:val="multilevel"/>
    <w:tmpl w:val="FBE0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ED6B25"/>
    <w:multiLevelType w:val="multilevel"/>
    <w:tmpl w:val="D32A7C8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2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15"/>
  </w:num>
  <w:num w:numId="11">
    <w:abstractNumId w:val="9"/>
  </w:num>
  <w:num w:numId="12">
    <w:abstractNumId w:val="17"/>
  </w:num>
  <w:num w:numId="13">
    <w:abstractNumId w:val="16"/>
  </w:num>
  <w:num w:numId="14">
    <w:abstractNumId w:val="3"/>
  </w:num>
  <w:num w:numId="15">
    <w:abstractNumId w:val="11"/>
  </w:num>
  <w:num w:numId="16">
    <w:abstractNumId w:val="6"/>
  </w:num>
  <w:num w:numId="17">
    <w:abstractNumId w:val="4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035"/>
    <w:rsid w:val="00101DAB"/>
    <w:rsid w:val="00103977"/>
    <w:rsid w:val="00104C82"/>
    <w:rsid w:val="00167006"/>
    <w:rsid w:val="0017303A"/>
    <w:rsid w:val="001D7BBC"/>
    <w:rsid w:val="00233BD8"/>
    <w:rsid w:val="00240A27"/>
    <w:rsid w:val="002862CC"/>
    <w:rsid w:val="002B1F20"/>
    <w:rsid w:val="002C160F"/>
    <w:rsid w:val="003553E6"/>
    <w:rsid w:val="003A2347"/>
    <w:rsid w:val="003D3FB6"/>
    <w:rsid w:val="003F6D4A"/>
    <w:rsid w:val="00424BC8"/>
    <w:rsid w:val="0042539B"/>
    <w:rsid w:val="00447D85"/>
    <w:rsid w:val="00455351"/>
    <w:rsid w:val="004937CD"/>
    <w:rsid w:val="004B47E9"/>
    <w:rsid w:val="004F4203"/>
    <w:rsid w:val="00504782"/>
    <w:rsid w:val="005105D1"/>
    <w:rsid w:val="00533E96"/>
    <w:rsid w:val="00572FB1"/>
    <w:rsid w:val="005D3D9B"/>
    <w:rsid w:val="005E56A2"/>
    <w:rsid w:val="006053D0"/>
    <w:rsid w:val="00641035"/>
    <w:rsid w:val="00660A2B"/>
    <w:rsid w:val="00684564"/>
    <w:rsid w:val="00697D1A"/>
    <w:rsid w:val="006C76CF"/>
    <w:rsid w:val="00702A76"/>
    <w:rsid w:val="00766189"/>
    <w:rsid w:val="007E48A2"/>
    <w:rsid w:val="008020B5"/>
    <w:rsid w:val="00815EB1"/>
    <w:rsid w:val="00840720"/>
    <w:rsid w:val="008472A5"/>
    <w:rsid w:val="0085767B"/>
    <w:rsid w:val="008845EE"/>
    <w:rsid w:val="008E23B8"/>
    <w:rsid w:val="009108E0"/>
    <w:rsid w:val="00921893"/>
    <w:rsid w:val="00945A88"/>
    <w:rsid w:val="009B575C"/>
    <w:rsid w:val="009E6188"/>
    <w:rsid w:val="00A00293"/>
    <w:rsid w:val="00A774A9"/>
    <w:rsid w:val="00AE0ABE"/>
    <w:rsid w:val="00AE1360"/>
    <w:rsid w:val="00B054EA"/>
    <w:rsid w:val="00B3591F"/>
    <w:rsid w:val="00BF3DB8"/>
    <w:rsid w:val="00C11A46"/>
    <w:rsid w:val="00CB39E6"/>
    <w:rsid w:val="00CC6B7A"/>
    <w:rsid w:val="00D874B7"/>
    <w:rsid w:val="00DF3A1D"/>
    <w:rsid w:val="00E053E3"/>
    <w:rsid w:val="00E1502D"/>
    <w:rsid w:val="00E3075C"/>
    <w:rsid w:val="00E42D71"/>
    <w:rsid w:val="00EA53A9"/>
    <w:rsid w:val="00F22ACA"/>
    <w:rsid w:val="00F26507"/>
    <w:rsid w:val="00F50869"/>
    <w:rsid w:val="00F6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0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0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641035"/>
    <w:pPr>
      <w:keepNext/>
      <w:numPr>
        <w:ilvl w:val="1"/>
        <w:numId w:val="4"/>
      </w:numPr>
      <w:ind w:right="-112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410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0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4103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03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41035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4103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105D1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641035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6410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41035"/>
    <w:rPr>
      <w:rFonts w:cs="Times New Roman"/>
      <w:sz w:val="24"/>
      <w:szCs w:val="24"/>
    </w:rPr>
  </w:style>
  <w:style w:type="paragraph" w:customStyle="1" w:styleId="11">
    <w:name w:val="Заголовок оглавления1"/>
    <w:basedOn w:val="1"/>
    <w:next w:val="a"/>
    <w:uiPriority w:val="99"/>
    <w:rsid w:val="0064103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5">
    <w:name w:val="Strong"/>
    <w:basedOn w:val="a0"/>
    <w:uiPriority w:val="99"/>
    <w:qFormat/>
    <w:rsid w:val="00641035"/>
    <w:rPr>
      <w:rFonts w:cs="Times New Roman"/>
      <w:b/>
      <w:bCs/>
    </w:rPr>
  </w:style>
  <w:style w:type="paragraph" w:styleId="a6">
    <w:name w:val="Normal (Web)"/>
    <w:basedOn w:val="a"/>
    <w:uiPriority w:val="99"/>
    <w:rsid w:val="00641035"/>
    <w:pPr>
      <w:spacing w:before="100" w:beforeAutospacing="1" w:after="100" w:afterAutospacing="1"/>
    </w:pPr>
  </w:style>
  <w:style w:type="paragraph" w:styleId="a7">
    <w:name w:val="footnote text"/>
    <w:aliases w:val="Знак"/>
    <w:basedOn w:val="a"/>
    <w:link w:val="a8"/>
    <w:uiPriority w:val="99"/>
    <w:semiHidden/>
    <w:rsid w:val="00641035"/>
    <w:rPr>
      <w:sz w:val="20"/>
      <w:szCs w:val="20"/>
    </w:rPr>
  </w:style>
  <w:style w:type="character" w:customStyle="1" w:styleId="a8">
    <w:name w:val="Текст сноски Знак"/>
    <w:aliases w:val="Знак Знак1"/>
    <w:basedOn w:val="a0"/>
    <w:link w:val="a7"/>
    <w:uiPriority w:val="99"/>
    <w:semiHidden/>
    <w:locked/>
    <w:rsid w:val="00641035"/>
    <w:rPr>
      <w:rFonts w:cs="Times New Roman"/>
    </w:rPr>
  </w:style>
  <w:style w:type="character" w:styleId="a9">
    <w:name w:val="footnote reference"/>
    <w:basedOn w:val="a0"/>
    <w:uiPriority w:val="99"/>
    <w:semiHidden/>
    <w:rsid w:val="00641035"/>
    <w:rPr>
      <w:rFonts w:cs="Times New Roman"/>
      <w:vertAlign w:val="superscript"/>
    </w:rPr>
  </w:style>
  <w:style w:type="paragraph" w:customStyle="1" w:styleId="Default">
    <w:name w:val="Default"/>
    <w:uiPriority w:val="99"/>
    <w:rsid w:val="0064103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99"/>
    <w:rsid w:val="0064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uiPriority w:val="99"/>
    <w:qFormat/>
    <w:rsid w:val="00641035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uiPriority w:val="99"/>
    <w:locked/>
    <w:rsid w:val="00641035"/>
    <w:rPr>
      <w:rFonts w:cs="Times New Roman"/>
      <w:b/>
      <w:bCs/>
      <w:sz w:val="24"/>
      <w:szCs w:val="24"/>
    </w:rPr>
  </w:style>
  <w:style w:type="character" w:styleId="ad">
    <w:name w:val="Emphasis"/>
    <w:basedOn w:val="a0"/>
    <w:uiPriority w:val="99"/>
    <w:qFormat/>
    <w:rsid w:val="00641035"/>
    <w:rPr>
      <w:rFonts w:cs="Times New Roman"/>
      <w:i/>
      <w:iCs/>
    </w:rPr>
  </w:style>
  <w:style w:type="character" w:customStyle="1" w:styleId="ae">
    <w:name w:val="Знак Знак"/>
    <w:basedOn w:val="a0"/>
    <w:uiPriority w:val="99"/>
    <w:semiHidden/>
    <w:rsid w:val="00641035"/>
    <w:rPr>
      <w:rFonts w:cs="Times New Roman"/>
      <w:lang w:val="ru-RU" w:eastAsia="ru-RU" w:bidi="ar-SA"/>
    </w:rPr>
  </w:style>
  <w:style w:type="paragraph" w:styleId="af">
    <w:name w:val="footer"/>
    <w:basedOn w:val="a"/>
    <w:link w:val="af0"/>
    <w:uiPriority w:val="99"/>
    <w:rsid w:val="006410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41035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641035"/>
    <w:rPr>
      <w:rFonts w:cs="Times New Roman"/>
    </w:rPr>
  </w:style>
  <w:style w:type="paragraph" w:styleId="af2">
    <w:name w:val="Body Text Indent"/>
    <w:basedOn w:val="a"/>
    <w:link w:val="af3"/>
    <w:uiPriority w:val="99"/>
    <w:rsid w:val="0064103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4103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6410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1035"/>
    <w:rPr>
      <w:rFonts w:cs="Times New Roman"/>
      <w:sz w:val="24"/>
      <w:szCs w:val="24"/>
    </w:rPr>
  </w:style>
  <w:style w:type="character" w:customStyle="1" w:styleId="FontStyle269">
    <w:name w:val="Font Style269"/>
    <w:basedOn w:val="a0"/>
    <w:uiPriority w:val="99"/>
    <w:rsid w:val="006410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uiPriority w:val="99"/>
    <w:rsid w:val="0064103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7">
    <w:name w:val="Font Style267"/>
    <w:basedOn w:val="a0"/>
    <w:uiPriority w:val="99"/>
    <w:rsid w:val="00641035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66">
    <w:name w:val="Style66"/>
    <w:basedOn w:val="a"/>
    <w:uiPriority w:val="99"/>
    <w:rsid w:val="00641035"/>
    <w:pPr>
      <w:widowControl w:val="0"/>
      <w:autoSpaceDE w:val="0"/>
      <w:autoSpaceDN w:val="0"/>
      <w:adjustRightInd w:val="0"/>
      <w:spacing w:line="414" w:lineRule="exact"/>
      <w:ind w:firstLine="571"/>
      <w:jc w:val="both"/>
    </w:pPr>
  </w:style>
  <w:style w:type="paragraph" w:customStyle="1" w:styleId="ConsPlusNormal">
    <w:name w:val="ConsPlusNormal"/>
    <w:uiPriority w:val="99"/>
    <w:rsid w:val="006410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641035"/>
    <w:pPr>
      <w:ind w:left="720"/>
    </w:pPr>
  </w:style>
  <w:style w:type="character" w:styleId="af4">
    <w:name w:val="Hyperlink"/>
    <w:basedOn w:val="a0"/>
    <w:uiPriority w:val="99"/>
    <w:rsid w:val="00641035"/>
    <w:rPr>
      <w:rFonts w:cs="Times New Roman"/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rsid w:val="006410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41035"/>
    <w:rPr>
      <w:rFonts w:ascii="Tahoma" w:hAnsi="Tahoma" w:cs="Tahoma"/>
      <w:shd w:val="clear" w:color="auto" w:fill="000080"/>
    </w:rPr>
  </w:style>
  <w:style w:type="paragraph" w:styleId="af7">
    <w:name w:val="List Paragraph"/>
    <w:basedOn w:val="a"/>
    <w:uiPriority w:val="99"/>
    <w:qFormat/>
    <w:rsid w:val="00A00293"/>
    <w:pPr>
      <w:ind w:left="720"/>
      <w:contextualSpacing/>
    </w:pPr>
  </w:style>
  <w:style w:type="paragraph" w:customStyle="1" w:styleId="13">
    <w:name w:val="Без интервала1"/>
    <w:uiPriority w:val="99"/>
    <w:rsid w:val="005105D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23</Pages>
  <Words>5144</Words>
  <Characters>29327</Characters>
  <Application>Microsoft Office Word</Application>
  <DocSecurity>0</DocSecurity>
  <Lines>244</Lines>
  <Paragraphs>68</Paragraphs>
  <ScaleCrop>false</ScaleCrop>
  <Company/>
  <LinksUpToDate>false</LinksUpToDate>
  <CharactersWithSpaces>34403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2014-10-28T04:41:00Z</dcterms:created>
  <dcterms:modified xsi:type="dcterms:W3CDTF">2014-11-12T05:51:00Z</dcterms:modified>
</cp:coreProperties>
</file>