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69C" w:rsidRPr="00495254" w:rsidRDefault="0005669C" w:rsidP="0005669C">
      <w:pPr>
        <w:jc w:val="center"/>
        <w:rPr>
          <w:b/>
        </w:rPr>
      </w:pPr>
      <w:r w:rsidRPr="00495254">
        <w:rPr>
          <w:b/>
        </w:rPr>
        <w:t>Вопросы для п</w:t>
      </w:r>
      <w:r w:rsidR="00422B71">
        <w:rPr>
          <w:b/>
        </w:rPr>
        <w:t>ромежуточной аттестации</w:t>
      </w:r>
    </w:p>
    <w:p w:rsidR="0005669C" w:rsidRDefault="0005669C" w:rsidP="0005669C">
      <w:pPr>
        <w:jc w:val="center"/>
        <w:rPr>
          <w:b/>
        </w:rPr>
      </w:pPr>
      <w:r w:rsidRPr="00495254">
        <w:rPr>
          <w:b/>
        </w:rPr>
        <w:t>Раздел «</w:t>
      </w:r>
      <w:r>
        <w:rPr>
          <w:b/>
        </w:rPr>
        <w:t>Биохимические исследования</w:t>
      </w:r>
      <w:r w:rsidRPr="00495254">
        <w:rPr>
          <w:b/>
        </w:rPr>
        <w:t>»</w:t>
      </w:r>
    </w:p>
    <w:p w:rsidR="0005669C" w:rsidRDefault="0005669C" w:rsidP="00E630B0">
      <w:pPr>
        <w:ind w:left="284"/>
        <w:rPr>
          <w:sz w:val="24"/>
          <w:szCs w:val="24"/>
        </w:rPr>
      </w:pPr>
    </w:p>
    <w:p w:rsidR="00E630B0" w:rsidRPr="00347064" w:rsidRDefault="00E630B0" w:rsidP="00E630B0">
      <w:pPr>
        <w:ind w:left="284"/>
        <w:rPr>
          <w:sz w:val="24"/>
          <w:szCs w:val="24"/>
        </w:rPr>
      </w:pPr>
      <w:r w:rsidRPr="00347064">
        <w:rPr>
          <w:sz w:val="24"/>
          <w:szCs w:val="24"/>
        </w:rPr>
        <w:t>1. Состав электрофоретических фракций белков сыворотки крови. Значение исследований.</w:t>
      </w:r>
    </w:p>
    <w:p w:rsidR="00E630B0" w:rsidRPr="00347064" w:rsidRDefault="00E630B0" w:rsidP="00E630B0">
      <w:pPr>
        <w:ind w:left="284"/>
        <w:rPr>
          <w:sz w:val="24"/>
          <w:szCs w:val="24"/>
        </w:rPr>
      </w:pPr>
      <w:r w:rsidRPr="00347064">
        <w:rPr>
          <w:sz w:val="24"/>
          <w:szCs w:val="24"/>
        </w:rPr>
        <w:t>2.  Лабораторная диагностика отклонений водно-солевого обмена.</w:t>
      </w:r>
    </w:p>
    <w:p w:rsidR="00E630B0" w:rsidRPr="00347064" w:rsidRDefault="00E630B0" w:rsidP="00E630B0">
      <w:pPr>
        <w:numPr>
          <w:ilvl w:val="0"/>
          <w:numId w:val="1"/>
        </w:numPr>
        <w:tabs>
          <w:tab w:val="clear" w:pos="720"/>
          <w:tab w:val="num" w:pos="0"/>
        </w:tabs>
        <w:rPr>
          <w:sz w:val="24"/>
          <w:szCs w:val="24"/>
        </w:rPr>
      </w:pPr>
      <w:r w:rsidRPr="00347064">
        <w:rPr>
          <w:sz w:val="24"/>
          <w:szCs w:val="24"/>
        </w:rPr>
        <w:t>Диагностическое значение исследования С-реактивного белка.</w:t>
      </w:r>
    </w:p>
    <w:p w:rsidR="00E630B0" w:rsidRPr="00347064" w:rsidRDefault="00E630B0" w:rsidP="00E630B0">
      <w:pPr>
        <w:numPr>
          <w:ilvl w:val="0"/>
          <w:numId w:val="1"/>
        </w:numPr>
        <w:rPr>
          <w:sz w:val="24"/>
          <w:szCs w:val="24"/>
        </w:rPr>
      </w:pPr>
      <w:r w:rsidRPr="00347064">
        <w:rPr>
          <w:sz w:val="24"/>
          <w:szCs w:val="24"/>
        </w:rPr>
        <w:t>Методы и лабораторной диагностики инсулинозависимого сахарного диабета.</w:t>
      </w:r>
    </w:p>
    <w:p w:rsidR="00E630B0" w:rsidRPr="00347064" w:rsidRDefault="00E630B0" w:rsidP="00E630B0">
      <w:pPr>
        <w:numPr>
          <w:ilvl w:val="0"/>
          <w:numId w:val="1"/>
        </w:numPr>
        <w:jc w:val="both"/>
        <w:rPr>
          <w:sz w:val="24"/>
          <w:szCs w:val="24"/>
        </w:rPr>
      </w:pPr>
      <w:r w:rsidRPr="00347064">
        <w:rPr>
          <w:sz w:val="24"/>
          <w:szCs w:val="24"/>
        </w:rPr>
        <w:t>Лабораторные исследования при острых и хронических воспалительных заболеваниях (в т.ч</w:t>
      </w:r>
      <w:r>
        <w:rPr>
          <w:sz w:val="24"/>
          <w:szCs w:val="24"/>
        </w:rPr>
        <w:t>.</w:t>
      </w:r>
      <w:r w:rsidRPr="00347064">
        <w:rPr>
          <w:sz w:val="24"/>
          <w:szCs w:val="24"/>
        </w:rPr>
        <w:t xml:space="preserve"> при коллагенозах).</w:t>
      </w:r>
    </w:p>
    <w:p w:rsidR="00E630B0" w:rsidRPr="00347064" w:rsidRDefault="00E630B0" w:rsidP="00E630B0">
      <w:pPr>
        <w:numPr>
          <w:ilvl w:val="0"/>
          <w:numId w:val="1"/>
        </w:numPr>
        <w:jc w:val="both"/>
        <w:rPr>
          <w:sz w:val="24"/>
          <w:szCs w:val="24"/>
        </w:rPr>
      </w:pPr>
      <w:r w:rsidRPr="00347064">
        <w:rPr>
          <w:sz w:val="24"/>
          <w:szCs w:val="24"/>
        </w:rPr>
        <w:t>Общая характеристика получения, хранения и подготовки биоматериалов для исследования активности ферментов. Общая характеристика  методов исследования ферментов.</w:t>
      </w:r>
    </w:p>
    <w:p w:rsidR="00E630B0" w:rsidRPr="00347064" w:rsidRDefault="00E630B0" w:rsidP="00E630B0">
      <w:pPr>
        <w:numPr>
          <w:ilvl w:val="0"/>
          <w:numId w:val="1"/>
        </w:numPr>
        <w:jc w:val="both"/>
        <w:rPr>
          <w:sz w:val="24"/>
          <w:szCs w:val="24"/>
        </w:rPr>
      </w:pPr>
      <w:r w:rsidRPr="00347064">
        <w:rPr>
          <w:sz w:val="24"/>
          <w:szCs w:val="24"/>
        </w:rPr>
        <w:t>Патохимия кислотно-щелочного состояния.</w:t>
      </w:r>
    </w:p>
    <w:p w:rsidR="00E630B0" w:rsidRPr="00347064" w:rsidRDefault="00E630B0" w:rsidP="00E630B0">
      <w:pPr>
        <w:numPr>
          <w:ilvl w:val="0"/>
          <w:numId w:val="1"/>
        </w:numPr>
        <w:jc w:val="both"/>
        <w:rPr>
          <w:sz w:val="24"/>
          <w:szCs w:val="24"/>
        </w:rPr>
      </w:pPr>
      <w:r w:rsidRPr="00347064">
        <w:rPr>
          <w:sz w:val="24"/>
          <w:szCs w:val="24"/>
        </w:rPr>
        <w:t>Диссеминированное внутрисосудистое свертывание. Диагностика ДВС.</w:t>
      </w:r>
    </w:p>
    <w:p w:rsidR="00E630B0" w:rsidRPr="00347064" w:rsidRDefault="00E630B0" w:rsidP="00E630B0">
      <w:pPr>
        <w:numPr>
          <w:ilvl w:val="0"/>
          <w:numId w:val="1"/>
        </w:numPr>
        <w:rPr>
          <w:sz w:val="22"/>
          <w:szCs w:val="22"/>
        </w:rPr>
      </w:pPr>
      <w:r w:rsidRPr="00347064">
        <w:rPr>
          <w:sz w:val="22"/>
          <w:szCs w:val="22"/>
        </w:rPr>
        <w:t>На каких принципах основаны рефрактометрия и турбодиметрия биологических жидкостей. Использование этих методов в клинико-диагностической практике.</w:t>
      </w:r>
    </w:p>
    <w:p w:rsidR="00E630B0" w:rsidRPr="00347064" w:rsidRDefault="00E630B0" w:rsidP="00E630B0">
      <w:pPr>
        <w:numPr>
          <w:ilvl w:val="0"/>
          <w:numId w:val="1"/>
        </w:numPr>
        <w:rPr>
          <w:sz w:val="22"/>
          <w:szCs w:val="22"/>
        </w:rPr>
      </w:pPr>
      <w:r w:rsidRPr="00347064">
        <w:rPr>
          <w:sz w:val="22"/>
          <w:szCs w:val="22"/>
        </w:rPr>
        <w:t>Белки острой фазы. Их характеристика, методы исследования, диагностическое значение.</w:t>
      </w:r>
    </w:p>
    <w:p w:rsidR="00E630B0" w:rsidRPr="00347064" w:rsidRDefault="00E630B0" w:rsidP="00E630B0">
      <w:pPr>
        <w:numPr>
          <w:ilvl w:val="0"/>
          <w:numId w:val="1"/>
        </w:numPr>
        <w:rPr>
          <w:sz w:val="22"/>
          <w:szCs w:val="22"/>
        </w:rPr>
      </w:pPr>
      <w:r w:rsidRPr="00347064">
        <w:rPr>
          <w:sz w:val="22"/>
          <w:szCs w:val="22"/>
        </w:rPr>
        <w:t>Лабораторные исследования при заболеваниях печени.</w:t>
      </w:r>
    </w:p>
    <w:p w:rsidR="00E630B0" w:rsidRPr="00347064" w:rsidRDefault="00E630B0" w:rsidP="00E630B0">
      <w:pPr>
        <w:numPr>
          <w:ilvl w:val="0"/>
          <w:numId w:val="1"/>
        </w:numPr>
        <w:rPr>
          <w:sz w:val="22"/>
          <w:szCs w:val="22"/>
        </w:rPr>
      </w:pPr>
      <w:r w:rsidRPr="00347064">
        <w:rPr>
          <w:sz w:val="22"/>
          <w:szCs w:val="22"/>
        </w:rPr>
        <w:t>Вирусные гепатиты. Лабораторная диагностика вирусных гепатитов.</w:t>
      </w:r>
    </w:p>
    <w:p w:rsidR="00E630B0" w:rsidRPr="00347064" w:rsidRDefault="00E630B0" w:rsidP="00E630B0">
      <w:pPr>
        <w:numPr>
          <w:ilvl w:val="0"/>
          <w:numId w:val="1"/>
        </w:numPr>
        <w:rPr>
          <w:sz w:val="24"/>
          <w:szCs w:val="24"/>
        </w:rPr>
      </w:pPr>
      <w:r w:rsidRPr="00347064">
        <w:rPr>
          <w:sz w:val="24"/>
          <w:szCs w:val="24"/>
        </w:rPr>
        <w:t>Свойства ферментов. Влияние различных факторов на активность ферментов. Классификация ферментов.</w:t>
      </w:r>
    </w:p>
    <w:p w:rsidR="00E630B0" w:rsidRPr="00347064" w:rsidRDefault="00E630B0" w:rsidP="00E630B0">
      <w:pPr>
        <w:numPr>
          <w:ilvl w:val="0"/>
          <w:numId w:val="1"/>
        </w:numPr>
        <w:rPr>
          <w:sz w:val="24"/>
          <w:szCs w:val="24"/>
        </w:rPr>
      </w:pPr>
      <w:r w:rsidRPr="00347064">
        <w:rPr>
          <w:sz w:val="24"/>
          <w:szCs w:val="24"/>
        </w:rPr>
        <w:t>Обмен порфиринов и желчных  пигментов.</w:t>
      </w:r>
    </w:p>
    <w:p w:rsidR="00E630B0" w:rsidRPr="00347064" w:rsidRDefault="00E630B0" w:rsidP="00E630B0">
      <w:pPr>
        <w:numPr>
          <w:ilvl w:val="0"/>
          <w:numId w:val="1"/>
        </w:numPr>
        <w:rPr>
          <w:sz w:val="24"/>
          <w:szCs w:val="24"/>
        </w:rPr>
      </w:pPr>
      <w:r w:rsidRPr="00347064">
        <w:rPr>
          <w:sz w:val="24"/>
          <w:szCs w:val="24"/>
        </w:rPr>
        <w:t>При каких патологиях наблюдается изменения в содержании гамма-глобулинов и фибриногена.</w:t>
      </w:r>
    </w:p>
    <w:p w:rsidR="00E630B0" w:rsidRPr="00347064" w:rsidRDefault="00E630B0" w:rsidP="00E630B0">
      <w:pPr>
        <w:numPr>
          <w:ilvl w:val="0"/>
          <w:numId w:val="1"/>
        </w:numPr>
        <w:rPr>
          <w:sz w:val="24"/>
          <w:szCs w:val="24"/>
        </w:rPr>
      </w:pPr>
      <w:r w:rsidRPr="00347064">
        <w:rPr>
          <w:sz w:val="24"/>
          <w:szCs w:val="24"/>
        </w:rPr>
        <w:t>Лабораторные исследования при ревматизме и других поражениях соединительной ткани.</w:t>
      </w:r>
    </w:p>
    <w:p w:rsidR="00E630B0" w:rsidRPr="00347064" w:rsidRDefault="00E630B0" w:rsidP="00E630B0">
      <w:pPr>
        <w:numPr>
          <w:ilvl w:val="0"/>
          <w:numId w:val="1"/>
        </w:numPr>
        <w:rPr>
          <w:sz w:val="24"/>
          <w:szCs w:val="24"/>
        </w:rPr>
      </w:pPr>
      <w:r w:rsidRPr="00347064">
        <w:rPr>
          <w:sz w:val="24"/>
          <w:szCs w:val="24"/>
        </w:rPr>
        <w:t xml:space="preserve">Значение исследований иммуноглобулинов в диагностике заболеваний. </w:t>
      </w:r>
    </w:p>
    <w:p w:rsidR="00E630B0" w:rsidRPr="00347064" w:rsidRDefault="00E630B0" w:rsidP="00E630B0">
      <w:pPr>
        <w:numPr>
          <w:ilvl w:val="0"/>
          <w:numId w:val="1"/>
        </w:numPr>
        <w:rPr>
          <w:sz w:val="24"/>
          <w:szCs w:val="24"/>
        </w:rPr>
      </w:pPr>
      <w:r w:rsidRPr="00347064">
        <w:rPr>
          <w:sz w:val="24"/>
          <w:szCs w:val="24"/>
        </w:rPr>
        <w:t>Синдром цитолиза. Лабораторная диагностика.</w:t>
      </w:r>
    </w:p>
    <w:p w:rsidR="00E630B0" w:rsidRPr="00347064" w:rsidRDefault="00E630B0" w:rsidP="00E630B0">
      <w:pPr>
        <w:numPr>
          <w:ilvl w:val="0"/>
          <w:numId w:val="1"/>
        </w:numPr>
        <w:rPr>
          <w:sz w:val="24"/>
          <w:szCs w:val="24"/>
        </w:rPr>
      </w:pPr>
      <w:r w:rsidRPr="00347064">
        <w:rPr>
          <w:sz w:val="24"/>
          <w:szCs w:val="24"/>
        </w:rPr>
        <w:t>Методы медико-генетических исследований. Биохимические методы в диагностике наследственных заболеваний.</w:t>
      </w:r>
    </w:p>
    <w:p w:rsidR="00E630B0" w:rsidRPr="00347064" w:rsidRDefault="00E630B0" w:rsidP="00E630B0">
      <w:pPr>
        <w:numPr>
          <w:ilvl w:val="0"/>
          <w:numId w:val="1"/>
        </w:numPr>
        <w:rPr>
          <w:sz w:val="24"/>
          <w:szCs w:val="24"/>
        </w:rPr>
      </w:pPr>
      <w:r w:rsidRPr="00347064">
        <w:rPr>
          <w:sz w:val="24"/>
          <w:szCs w:val="24"/>
        </w:rPr>
        <w:t>Энзимодиагностика при заболеваниях печени, желудка и поджелудочной железы.</w:t>
      </w:r>
    </w:p>
    <w:p w:rsidR="00E630B0" w:rsidRPr="00347064" w:rsidRDefault="00E630B0" w:rsidP="00E630B0">
      <w:pPr>
        <w:numPr>
          <w:ilvl w:val="0"/>
          <w:numId w:val="1"/>
        </w:numPr>
        <w:rPr>
          <w:sz w:val="24"/>
          <w:szCs w:val="24"/>
        </w:rPr>
      </w:pPr>
      <w:r w:rsidRPr="00347064">
        <w:rPr>
          <w:sz w:val="24"/>
          <w:szCs w:val="24"/>
        </w:rPr>
        <w:t>Методы электрофоретического деления белков сыворотки крови. Клинико-диагностическое значение.</w:t>
      </w:r>
    </w:p>
    <w:p w:rsidR="00E630B0" w:rsidRPr="00347064" w:rsidRDefault="00E630B0" w:rsidP="00E630B0">
      <w:pPr>
        <w:numPr>
          <w:ilvl w:val="0"/>
          <w:numId w:val="1"/>
        </w:numPr>
        <w:rPr>
          <w:sz w:val="24"/>
          <w:szCs w:val="24"/>
        </w:rPr>
      </w:pPr>
      <w:r w:rsidRPr="00347064">
        <w:rPr>
          <w:sz w:val="24"/>
          <w:szCs w:val="24"/>
        </w:rPr>
        <w:t>Классификация отдельных липидов. Холестерин, липопротеины, апопротеины. Основные  пути обмена холестерина и липопротеинов.</w:t>
      </w:r>
    </w:p>
    <w:p w:rsidR="00E630B0" w:rsidRPr="00347064" w:rsidRDefault="00E630B0" w:rsidP="00E630B0">
      <w:pPr>
        <w:numPr>
          <w:ilvl w:val="0"/>
          <w:numId w:val="1"/>
        </w:numPr>
        <w:rPr>
          <w:sz w:val="24"/>
          <w:szCs w:val="24"/>
        </w:rPr>
      </w:pPr>
      <w:r w:rsidRPr="00347064">
        <w:rPr>
          <w:sz w:val="24"/>
          <w:szCs w:val="24"/>
        </w:rPr>
        <w:t>Лабораторная диагностика острого инфаркта миокарда.</w:t>
      </w:r>
    </w:p>
    <w:p w:rsidR="00E630B0" w:rsidRPr="00347064" w:rsidRDefault="00E630B0" w:rsidP="00E630B0">
      <w:pPr>
        <w:numPr>
          <w:ilvl w:val="0"/>
          <w:numId w:val="1"/>
        </w:numPr>
        <w:rPr>
          <w:sz w:val="24"/>
          <w:szCs w:val="24"/>
        </w:rPr>
      </w:pPr>
      <w:r w:rsidRPr="00347064">
        <w:rPr>
          <w:sz w:val="24"/>
          <w:szCs w:val="24"/>
        </w:rPr>
        <w:t>Сахарный диабет. Лабораторная диагностика.</w:t>
      </w:r>
    </w:p>
    <w:p w:rsidR="00E630B0" w:rsidRPr="00347064" w:rsidRDefault="00E630B0" w:rsidP="00E630B0">
      <w:pPr>
        <w:numPr>
          <w:ilvl w:val="0"/>
          <w:numId w:val="1"/>
        </w:numPr>
        <w:rPr>
          <w:sz w:val="24"/>
          <w:szCs w:val="24"/>
        </w:rPr>
      </w:pPr>
      <w:r w:rsidRPr="00347064">
        <w:rPr>
          <w:sz w:val="24"/>
          <w:szCs w:val="24"/>
        </w:rPr>
        <w:t>Нарушения в обмене липидов при атеросклерозе и гиперлипидемиях .</w:t>
      </w:r>
    </w:p>
    <w:p w:rsidR="00E630B0" w:rsidRPr="00347064" w:rsidRDefault="00E630B0" w:rsidP="00E630B0">
      <w:pPr>
        <w:numPr>
          <w:ilvl w:val="0"/>
          <w:numId w:val="1"/>
        </w:numPr>
        <w:rPr>
          <w:sz w:val="24"/>
          <w:szCs w:val="24"/>
        </w:rPr>
      </w:pPr>
      <w:r w:rsidRPr="00347064">
        <w:rPr>
          <w:sz w:val="24"/>
          <w:szCs w:val="24"/>
        </w:rPr>
        <w:t>Гипергликимии внепанкреатического происхождения.</w:t>
      </w:r>
    </w:p>
    <w:p w:rsidR="00E630B0" w:rsidRPr="00347064" w:rsidRDefault="00E630B0" w:rsidP="00E630B0">
      <w:pPr>
        <w:numPr>
          <w:ilvl w:val="0"/>
          <w:numId w:val="1"/>
        </w:numPr>
        <w:rPr>
          <w:sz w:val="24"/>
          <w:szCs w:val="24"/>
        </w:rPr>
      </w:pPr>
      <w:r w:rsidRPr="00347064">
        <w:rPr>
          <w:sz w:val="24"/>
          <w:szCs w:val="24"/>
        </w:rPr>
        <w:t>Лабораторная диагностика ДВС-синдрома.</w:t>
      </w:r>
    </w:p>
    <w:p w:rsidR="00E630B0" w:rsidRPr="00347064" w:rsidRDefault="00E630B0" w:rsidP="00E630B0">
      <w:pPr>
        <w:numPr>
          <w:ilvl w:val="0"/>
          <w:numId w:val="1"/>
        </w:numPr>
        <w:rPr>
          <w:sz w:val="24"/>
          <w:szCs w:val="24"/>
        </w:rPr>
      </w:pPr>
      <w:r w:rsidRPr="00347064">
        <w:rPr>
          <w:sz w:val="24"/>
          <w:szCs w:val="24"/>
        </w:rPr>
        <w:t>Лабораторное наблюдение за больными с сахарными диабетом.</w:t>
      </w:r>
    </w:p>
    <w:p w:rsidR="00E630B0" w:rsidRPr="00347064" w:rsidRDefault="00E630B0" w:rsidP="00E630B0">
      <w:pPr>
        <w:numPr>
          <w:ilvl w:val="0"/>
          <w:numId w:val="1"/>
        </w:numPr>
        <w:rPr>
          <w:sz w:val="24"/>
          <w:szCs w:val="24"/>
        </w:rPr>
      </w:pPr>
      <w:r w:rsidRPr="00347064">
        <w:rPr>
          <w:sz w:val="24"/>
          <w:szCs w:val="24"/>
        </w:rPr>
        <w:t>Методы контроля качества биохимических исследований</w:t>
      </w:r>
    </w:p>
    <w:p w:rsidR="00E630B0" w:rsidRPr="00347064" w:rsidRDefault="00E630B0" w:rsidP="00E630B0">
      <w:pPr>
        <w:numPr>
          <w:ilvl w:val="0"/>
          <w:numId w:val="1"/>
        </w:numPr>
        <w:rPr>
          <w:sz w:val="24"/>
          <w:szCs w:val="24"/>
        </w:rPr>
      </w:pPr>
      <w:r w:rsidRPr="00347064">
        <w:rPr>
          <w:sz w:val="24"/>
          <w:szCs w:val="24"/>
        </w:rPr>
        <w:t>Лабораторные методы оценки плазменного коагуляционного гемостаза.</w:t>
      </w:r>
    </w:p>
    <w:p w:rsidR="00E630B0" w:rsidRPr="00347064" w:rsidRDefault="00E630B0" w:rsidP="00E630B0">
      <w:pPr>
        <w:numPr>
          <w:ilvl w:val="0"/>
          <w:numId w:val="1"/>
        </w:numPr>
        <w:rPr>
          <w:sz w:val="24"/>
          <w:szCs w:val="24"/>
        </w:rPr>
      </w:pPr>
      <w:r w:rsidRPr="00347064">
        <w:rPr>
          <w:sz w:val="24"/>
          <w:szCs w:val="24"/>
        </w:rPr>
        <w:t>Энзимодиагностика при заболеваниях печени, поджелудочной железы.</w:t>
      </w:r>
    </w:p>
    <w:p w:rsidR="00E630B0" w:rsidRPr="00347064" w:rsidRDefault="00E630B0" w:rsidP="00E630B0">
      <w:pPr>
        <w:numPr>
          <w:ilvl w:val="0"/>
          <w:numId w:val="1"/>
        </w:numPr>
        <w:rPr>
          <w:sz w:val="24"/>
          <w:szCs w:val="24"/>
        </w:rPr>
      </w:pPr>
      <w:r w:rsidRPr="00347064">
        <w:rPr>
          <w:sz w:val="24"/>
          <w:szCs w:val="24"/>
        </w:rPr>
        <w:t>Лабораторная диагностика инсулинонезависимого сахарного диабета.</w:t>
      </w:r>
    </w:p>
    <w:p w:rsidR="00E630B0" w:rsidRPr="00347064" w:rsidRDefault="00E630B0" w:rsidP="00E630B0">
      <w:pPr>
        <w:numPr>
          <w:ilvl w:val="0"/>
          <w:numId w:val="1"/>
        </w:numPr>
        <w:rPr>
          <w:sz w:val="24"/>
          <w:szCs w:val="24"/>
        </w:rPr>
      </w:pPr>
      <w:r w:rsidRPr="00347064">
        <w:rPr>
          <w:sz w:val="24"/>
          <w:szCs w:val="24"/>
        </w:rPr>
        <w:t>Физиологические функции плазмы крови. Какие факторы угнетают и блокируют функции белков.</w:t>
      </w:r>
    </w:p>
    <w:p w:rsidR="00E630B0" w:rsidRPr="00347064" w:rsidRDefault="00E630B0" w:rsidP="00E630B0">
      <w:pPr>
        <w:numPr>
          <w:ilvl w:val="0"/>
          <w:numId w:val="1"/>
        </w:numPr>
        <w:rPr>
          <w:sz w:val="24"/>
          <w:szCs w:val="24"/>
        </w:rPr>
      </w:pPr>
      <w:r w:rsidRPr="00347064">
        <w:rPr>
          <w:sz w:val="24"/>
          <w:szCs w:val="24"/>
        </w:rPr>
        <w:t>Энзимодиагностика при заболеваниях печени и сердца.</w:t>
      </w:r>
    </w:p>
    <w:p w:rsidR="00E630B0" w:rsidRPr="00347064" w:rsidRDefault="00E630B0" w:rsidP="00E630B0">
      <w:pPr>
        <w:numPr>
          <w:ilvl w:val="0"/>
          <w:numId w:val="1"/>
        </w:numPr>
        <w:rPr>
          <w:sz w:val="24"/>
          <w:szCs w:val="24"/>
        </w:rPr>
      </w:pPr>
      <w:r w:rsidRPr="00347064">
        <w:rPr>
          <w:sz w:val="24"/>
          <w:szCs w:val="24"/>
        </w:rPr>
        <w:t>Лабораторная диагностика нарушений функций почек при сахарном диабете.</w:t>
      </w:r>
    </w:p>
    <w:p w:rsidR="00E630B0" w:rsidRPr="00347064" w:rsidRDefault="00E630B0" w:rsidP="00E630B0">
      <w:pPr>
        <w:numPr>
          <w:ilvl w:val="0"/>
          <w:numId w:val="1"/>
        </w:numPr>
        <w:rPr>
          <w:sz w:val="24"/>
          <w:szCs w:val="24"/>
        </w:rPr>
      </w:pPr>
      <w:r w:rsidRPr="00347064">
        <w:rPr>
          <w:sz w:val="24"/>
          <w:szCs w:val="24"/>
        </w:rPr>
        <w:t>Лабораторная диагностика аутоиммунной патологии щитовидной железы.</w:t>
      </w:r>
    </w:p>
    <w:p w:rsidR="00E630B0" w:rsidRPr="00347064" w:rsidRDefault="00E630B0" w:rsidP="00E630B0">
      <w:pPr>
        <w:numPr>
          <w:ilvl w:val="0"/>
          <w:numId w:val="1"/>
        </w:numPr>
        <w:rPr>
          <w:sz w:val="24"/>
          <w:szCs w:val="24"/>
        </w:rPr>
      </w:pPr>
      <w:r w:rsidRPr="00347064">
        <w:rPr>
          <w:sz w:val="24"/>
          <w:szCs w:val="24"/>
        </w:rPr>
        <w:lastRenderedPageBreak/>
        <w:t>Приведите примеры растворимых и нерастворимых белков организма. Что представляет собой высаливание и денатурация белков. Какие факторы вызывают денатурацию белков.</w:t>
      </w:r>
    </w:p>
    <w:p w:rsidR="00E630B0" w:rsidRPr="00347064" w:rsidRDefault="00E630B0" w:rsidP="00E630B0">
      <w:pPr>
        <w:numPr>
          <w:ilvl w:val="0"/>
          <w:numId w:val="1"/>
        </w:numPr>
        <w:rPr>
          <w:sz w:val="24"/>
          <w:szCs w:val="24"/>
        </w:rPr>
      </w:pPr>
      <w:r w:rsidRPr="00347064">
        <w:rPr>
          <w:sz w:val="24"/>
          <w:szCs w:val="24"/>
        </w:rPr>
        <w:t>Гормоны щитовидной железы. Лабораторные исследования гормонов щитовидной железы.</w:t>
      </w:r>
    </w:p>
    <w:p w:rsidR="00E630B0" w:rsidRPr="00E630B0" w:rsidRDefault="00E630B0" w:rsidP="00E630B0">
      <w:pPr>
        <w:numPr>
          <w:ilvl w:val="0"/>
          <w:numId w:val="1"/>
        </w:numPr>
        <w:rPr>
          <w:sz w:val="24"/>
          <w:szCs w:val="24"/>
        </w:rPr>
      </w:pPr>
      <w:r w:rsidRPr="00E630B0">
        <w:rPr>
          <w:sz w:val="24"/>
          <w:szCs w:val="24"/>
        </w:rPr>
        <w:t>Биохимические признаки почечной недостаточности.</w:t>
      </w:r>
    </w:p>
    <w:p w:rsidR="00E630B0" w:rsidRPr="00E630B0" w:rsidRDefault="00E630B0" w:rsidP="00E630B0">
      <w:pPr>
        <w:pStyle w:val="a3"/>
        <w:numPr>
          <w:ilvl w:val="0"/>
          <w:numId w:val="1"/>
        </w:numPr>
        <w:rPr>
          <w:sz w:val="24"/>
          <w:szCs w:val="24"/>
        </w:rPr>
      </w:pPr>
      <w:r w:rsidRPr="00E630B0">
        <w:rPr>
          <w:sz w:val="24"/>
          <w:szCs w:val="24"/>
        </w:rPr>
        <w:t>Онкомаркеры. Особенности их использования в практике.</w:t>
      </w:r>
    </w:p>
    <w:p w:rsidR="00E630B0" w:rsidRPr="00E630B0" w:rsidRDefault="00E630B0" w:rsidP="00E630B0">
      <w:pPr>
        <w:pStyle w:val="a3"/>
        <w:numPr>
          <w:ilvl w:val="0"/>
          <w:numId w:val="1"/>
        </w:numPr>
        <w:rPr>
          <w:sz w:val="24"/>
          <w:szCs w:val="24"/>
        </w:rPr>
      </w:pPr>
      <w:r w:rsidRPr="00E630B0">
        <w:rPr>
          <w:sz w:val="24"/>
          <w:szCs w:val="24"/>
        </w:rPr>
        <w:t>Гипергликемии внепанкреатического происхождения.</w:t>
      </w:r>
    </w:p>
    <w:p w:rsidR="00E630B0" w:rsidRPr="00347064" w:rsidRDefault="00E630B0" w:rsidP="00E630B0">
      <w:pPr>
        <w:numPr>
          <w:ilvl w:val="0"/>
          <w:numId w:val="1"/>
        </w:numPr>
        <w:rPr>
          <w:sz w:val="24"/>
          <w:szCs w:val="24"/>
        </w:rPr>
      </w:pPr>
      <w:r w:rsidRPr="00347064">
        <w:rPr>
          <w:sz w:val="24"/>
          <w:szCs w:val="24"/>
        </w:rPr>
        <w:t>Нарушения в обмене липидов при атеросклерозе и гиперлидемиях.</w:t>
      </w:r>
    </w:p>
    <w:p w:rsidR="00E630B0" w:rsidRPr="00347064" w:rsidRDefault="00E630B0" w:rsidP="00E630B0">
      <w:pPr>
        <w:ind w:left="720"/>
        <w:rPr>
          <w:sz w:val="24"/>
          <w:szCs w:val="24"/>
        </w:rPr>
      </w:pPr>
      <w:r w:rsidRPr="00347064">
        <w:rPr>
          <w:sz w:val="24"/>
          <w:szCs w:val="24"/>
        </w:rPr>
        <w:t>Значение исследования ЛПНП и ЛПВП.</w:t>
      </w:r>
    </w:p>
    <w:p w:rsidR="00E630B0" w:rsidRPr="00347064" w:rsidRDefault="00E630B0" w:rsidP="00E630B0">
      <w:pPr>
        <w:numPr>
          <w:ilvl w:val="0"/>
          <w:numId w:val="1"/>
        </w:numPr>
        <w:rPr>
          <w:sz w:val="24"/>
          <w:szCs w:val="24"/>
        </w:rPr>
      </w:pPr>
      <w:r w:rsidRPr="00347064">
        <w:rPr>
          <w:sz w:val="24"/>
          <w:szCs w:val="24"/>
        </w:rPr>
        <w:t>Иммуноглобулины. Их строение и методы исследования.</w:t>
      </w:r>
    </w:p>
    <w:sectPr w:rsidR="00E630B0" w:rsidRPr="00347064" w:rsidSect="00350E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E6AE1"/>
    <w:multiLevelType w:val="hybridMultilevel"/>
    <w:tmpl w:val="F69C739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0977D68"/>
    <w:multiLevelType w:val="hybridMultilevel"/>
    <w:tmpl w:val="C6AEAD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C74FCD"/>
    <w:multiLevelType w:val="hybridMultilevel"/>
    <w:tmpl w:val="E3EA06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8A4291E"/>
    <w:multiLevelType w:val="hybridMultilevel"/>
    <w:tmpl w:val="2BF0E0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AF07A0"/>
    <w:multiLevelType w:val="hybridMultilevel"/>
    <w:tmpl w:val="7EF05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6C542F9"/>
    <w:multiLevelType w:val="hybridMultilevel"/>
    <w:tmpl w:val="FEF470CC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">
    <w:nsid w:val="50DC43A8"/>
    <w:multiLevelType w:val="hybridMultilevel"/>
    <w:tmpl w:val="A414195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534A0877"/>
    <w:multiLevelType w:val="hybridMultilevel"/>
    <w:tmpl w:val="BB6487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EE554A0"/>
    <w:multiLevelType w:val="hybridMultilevel"/>
    <w:tmpl w:val="7CB8308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67A21C4"/>
    <w:multiLevelType w:val="hybridMultilevel"/>
    <w:tmpl w:val="1ECE41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4203136"/>
    <w:multiLevelType w:val="hybridMultilevel"/>
    <w:tmpl w:val="1460E4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91446FF"/>
    <w:multiLevelType w:val="hybridMultilevel"/>
    <w:tmpl w:val="CD360B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9"/>
  </w:num>
  <w:num w:numId="5">
    <w:abstractNumId w:val="10"/>
  </w:num>
  <w:num w:numId="6">
    <w:abstractNumId w:val="7"/>
  </w:num>
  <w:num w:numId="7">
    <w:abstractNumId w:val="5"/>
  </w:num>
  <w:num w:numId="8">
    <w:abstractNumId w:val="6"/>
  </w:num>
  <w:num w:numId="9">
    <w:abstractNumId w:val="11"/>
  </w:num>
  <w:num w:numId="10">
    <w:abstractNumId w:val="4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630B0"/>
    <w:rsid w:val="0005669C"/>
    <w:rsid w:val="00350EB1"/>
    <w:rsid w:val="00422B71"/>
    <w:rsid w:val="00DC013F"/>
    <w:rsid w:val="00E63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0B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0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487</Words>
  <Characters>2778</Characters>
  <Application>Microsoft Office Word</Application>
  <DocSecurity>0</DocSecurity>
  <Lines>23</Lines>
  <Paragraphs>6</Paragraphs>
  <ScaleCrop>false</ScaleCrop>
  <Company>Grizli777</Company>
  <LinksUpToDate>false</LinksUpToDate>
  <CharactersWithSpaces>3259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2015-07-16T09:09:00Z</dcterms:created>
  <dcterms:modified xsi:type="dcterms:W3CDTF">2016-11-14T06:08:00Z</dcterms:modified>
</cp:coreProperties>
</file>