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AC" w:rsidRPr="008B5BE1" w:rsidRDefault="00DF57AC" w:rsidP="008B5BE1">
      <w:pPr>
        <w:jc w:val="center"/>
        <w:rPr>
          <w:rFonts w:ascii="Times New Roman" w:hAnsi="Times New Roman"/>
          <w:sz w:val="24"/>
          <w:szCs w:val="24"/>
        </w:rPr>
      </w:pPr>
      <w:r w:rsidRPr="008B5BE1">
        <w:rPr>
          <w:rFonts w:ascii="Times New Roman" w:hAnsi="Times New Roman"/>
          <w:sz w:val="24"/>
          <w:szCs w:val="24"/>
        </w:rPr>
        <w:t>Темы реферативных сообщений и презентаций для студентов 5 курса педиатр. фак-та по дисциплине «Возрастная биохимия. Основы клинической лабораторной диагностики в педиатрии»:</w:t>
      </w:r>
    </w:p>
    <w:p w:rsidR="00DF57AC" w:rsidRPr="008B5BE1" w:rsidRDefault="00DF57AC" w:rsidP="003572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5BE1">
        <w:rPr>
          <w:rFonts w:ascii="Times New Roman" w:hAnsi="Times New Roman"/>
          <w:sz w:val="24"/>
          <w:szCs w:val="24"/>
        </w:rPr>
        <w:t>Особенности периферической крови у детей</w:t>
      </w:r>
    </w:p>
    <w:p w:rsidR="00DF57AC" w:rsidRPr="008B5BE1" w:rsidRDefault="00DF57AC" w:rsidP="003572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5BE1">
        <w:rPr>
          <w:rFonts w:ascii="Times New Roman" w:hAnsi="Times New Roman"/>
          <w:sz w:val="24"/>
          <w:szCs w:val="24"/>
        </w:rPr>
        <w:t>Лабораторные методы исследования и оценки клиренса</w:t>
      </w:r>
    </w:p>
    <w:p w:rsidR="00DF57AC" w:rsidRPr="008B5BE1" w:rsidRDefault="00DF57AC" w:rsidP="003572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5BE1">
        <w:rPr>
          <w:rFonts w:ascii="Times New Roman" w:hAnsi="Times New Roman"/>
          <w:sz w:val="24"/>
          <w:szCs w:val="24"/>
        </w:rPr>
        <w:t>Методы исследования скрытой крови в кале</w:t>
      </w:r>
    </w:p>
    <w:p w:rsidR="00DF57AC" w:rsidRPr="008B5BE1" w:rsidRDefault="00DF57AC" w:rsidP="003572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5BE1">
        <w:rPr>
          <w:rFonts w:ascii="Times New Roman" w:hAnsi="Times New Roman"/>
          <w:sz w:val="24"/>
          <w:szCs w:val="24"/>
        </w:rPr>
        <w:t>Особенности метаболизма в лактирующей молочной железе</w:t>
      </w:r>
    </w:p>
    <w:p w:rsidR="00DF57AC" w:rsidRPr="008B5BE1" w:rsidRDefault="00DF57AC" w:rsidP="003572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5BE1">
        <w:rPr>
          <w:rFonts w:ascii="Times New Roman" w:hAnsi="Times New Roman"/>
          <w:sz w:val="24"/>
          <w:szCs w:val="24"/>
        </w:rPr>
        <w:t>Морфологическая и биохимическая характеристика экссудатов</w:t>
      </w:r>
    </w:p>
    <w:p w:rsidR="00DF57AC" w:rsidRPr="008B5BE1" w:rsidRDefault="00DF57AC" w:rsidP="003572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5BE1">
        <w:rPr>
          <w:rFonts w:ascii="Times New Roman" w:hAnsi="Times New Roman"/>
          <w:sz w:val="24"/>
          <w:szCs w:val="24"/>
        </w:rPr>
        <w:t>Морфологическая и биохимическая характеристика транссусадатов</w:t>
      </w:r>
    </w:p>
    <w:p w:rsidR="00DF57AC" w:rsidRPr="008B5BE1" w:rsidRDefault="00DF57AC" w:rsidP="003572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5BE1">
        <w:rPr>
          <w:rFonts w:ascii="Times New Roman" w:hAnsi="Times New Roman"/>
          <w:sz w:val="24"/>
          <w:szCs w:val="24"/>
        </w:rPr>
        <w:t xml:space="preserve"> Морфологическая и биохимическая характеристика синовиальной жидкости</w:t>
      </w:r>
    </w:p>
    <w:p w:rsidR="00DF57AC" w:rsidRPr="008B5BE1" w:rsidRDefault="00DF57AC" w:rsidP="003572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5BE1">
        <w:rPr>
          <w:rFonts w:ascii="Times New Roman" w:hAnsi="Times New Roman"/>
          <w:sz w:val="24"/>
          <w:szCs w:val="24"/>
        </w:rPr>
        <w:t>Лабораторные особенности оценки кала у детей</w:t>
      </w:r>
    </w:p>
    <w:p w:rsidR="00DF57AC" w:rsidRPr="008B5BE1" w:rsidRDefault="00DF57AC" w:rsidP="008B5BE1">
      <w:pPr>
        <w:rPr>
          <w:rFonts w:ascii="Times New Roman" w:hAnsi="Times New Roman"/>
          <w:sz w:val="24"/>
          <w:szCs w:val="24"/>
        </w:rPr>
      </w:pPr>
    </w:p>
    <w:p w:rsidR="00DF57AC" w:rsidRPr="008B5BE1" w:rsidRDefault="00DF57AC" w:rsidP="008B5B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презентаций состоится 20</w:t>
      </w:r>
      <w:r w:rsidRPr="008B5BE1">
        <w:rPr>
          <w:rFonts w:ascii="Times New Roman" w:hAnsi="Times New Roman"/>
          <w:sz w:val="24"/>
          <w:szCs w:val="24"/>
        </w:rPr>
        <w:t xml:space="preserve">.01.2016 г. </w:t>
      </w:r>
      <w:r>
        <w:rPr>
          <w:rFonts w:ascii="Times New Roman" w:hAnsi="Times New Roman"/>
          <w:sz w:val="24"/>
          <w:szCs w:val="24"/>
        </w:rPr>
        <w:t xml:space="preserve">с 9.00 </w:t>
      </w:r>
      <w:r w:rsidRPr="008B5BE1">
        <w:rPr>
          <w:rFonts w:ascii="Times New Roman" w:hAnsi="Times New Roman"/>
          <w:sz w:val="24"/>
          <w:szCs w:val="24"/>
        </w:rPr>
        <w:t xml:space="preserve">на базе кафедры клин. биохимии и лабораторной диагностики </w:t>
      </w:r>
      <w:r>
        <w:rPr>
          <w:rFonts w:ascii="Times New Roman" w:hAnsi="Times New Roman"/>
          <w:sz w:val="24"/>
          <w:szCs w:val="24"/>
        </w:rPr>
        <w:t>(ГКБ №9, ул.Промышленная д.52, к.327)</w:t>
      </w:r>
    </w:p>
    <w:sectPr w:rsidR="00DF57AC" w:rsidRPr="008B5BE1" w:rsidSect="00FE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640"/>
    <w:multiLevelType w:val="hybridMultilevel"/>
    <w:tmpl w:val="064C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294"/>
    <w:rsid w:val="00126B65"/>
    <w:rsid w:val="00357294"/>
    <w:rsid w:val="00377151"/>
    <w:rsid w:val="00472B90"/>
    <w:rsid w:val="004C5ED6"/>
    <w:rsid w:val="008B5BE1"/>
    <w:rsid w:val="00A42FAE"/>
    <w:rsid w:val="00C41D58"/>
    <w:rsid w:val="00DF57AC"/>
    <w:rsid w:val="00FE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7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111</Words>
  <Characters>635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реферативных сообщений и презентаций для студентов 5 курса педиатр</dc:title>
  <dc:subject/>
  <dc:creator>Admin</dc:creator>
  <cp:keywords/>
  <dc:description/>
  <cp:lastModifiedBy>student</cp:lastModifiedBy>
  <cp:revision>2</cp:revision>
  <dcterms:created xsi:type="dcterms:W3CDTF">2015-12-24T09:10:00Z</dcterms:created>
  <dcterms:modified xsi:type="dcterms:W3CDTF">2015-12-24T09:10:00Z</dcterms:modified>
</cp:coreProperties>
</file>